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4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widowControl/>
        <w:autoSpaceDE w:val="0"/>
        <w:autoSpaceDN w:val="0"/>
        <w:adjustRightInd w:val="0"/>
        <w:spacing w:line="460" w:lineRule="exact"/>
        <w:jc w:val="left"/>
        <w:rPr>
          <w:rFonts w:hint="eastAsia" w:ascii="宋体" w:hAnsi="宋体" w:cs="黑体"/>
          <w:b/>
          <w:bCs/>
          <w:sz w:val="24"/>
        </w:rPr>
      </w:pPr>
    </w:p>
    <w:p>
      <w:pPr>
        <w:widowControl/>
        <w:autoSpaceDE w:val="0"/>
        <w:autoSpaceDN w:val="0"/>
        <w:adjustRightInd w:val="0"/>
        <w:spacing w:line="70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海南省高校课程共享联盟</w:t>
      </w:r>
    </w:p>
    <w:p>
      <w:pPr>
        <w:widowControl/>
        <w:autoSpaceDE w:val="0"/>
        <w:autoSpaceDN w:val="0"/>
        <w:adjustRightInd w:val="0"/>
        <w:spacing w:line="70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rPr>
        <w:t>共享课程建设质量标准及管理办法（修订）</w:t>
      </w:r>
      <w:bookmarkEnd w:id="0"/>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为建设一批联盟成员高校可自主选择的优质共享课程，保障共享课程建设的规范性与高质量，扩大联盟课程共享规模与效益，特制订本办法。</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一、质量标准</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（一）策划与建设内容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盟共享课程围绕“以基于混合式教学模式为主”展开建设、应用和管理。课程策划包括开发、设计、建设、教学运行、质量管理等方面；课程建设包括课程目标、知识体系、教学计划、在线教学、课程面授、教学保障等内容。</w:t>
      </w:r>
    </w:p>
    <w:p>
      <w:pPr>
        <w:numPr>
          <w:ilvl w:val="0"/>
          <w:numId w:val="1"/>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课程基本信息</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目标：展示课程情况和教学团队的真实情况，便于选课学校和学生能够清楚地了解。</w:t>
      </w:r>
    </w:p>
    <w:p>
      <w:pPr>
        <w:spacing w:line="600" w:lineRule="exact"/>
        <w:ind w:left="420" w:left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内容：课程网站</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97"/>
        <w:gridCol w:w="1303"/>
        <w:gridCol w:w="8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303"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8122" w:type="dxa"/>
            <w:noWrap w:val="0"/>
            <w:vAlign w:val="center"/>
          </w:tcPr>
          <w:p>
            <w:pPr>
              <w:jc w:val="center"/>
              <w:rPr>
                <w:rFonts w:hint="eastAsia" w:ascii="宋体" w:hAnsi="宋体" w:cs="宋体"/>
                <w:szCs w:val="21"/>
              </w:rPr>
            </w:pPr>
            <w:r>
              <w:rPr>
                <w:rFonts w:hint="eastAsia" w:ascii="宋体" w:hAnsi="宋体" w:cs="宋体"/>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1</w:t>
            </w:r>
          </w:p>
        </w:tc>
        <w:tc>
          <w:tcPr>
            <w:tcW w:w="1303" w:type="dxa"/>
            <w:noWrap w:val="0"/>
            <w:vAlign w:val="center"/>
          </w:tcPr>
          <w:p>
            <w:pPr>
              <w:jc w:val="center"/>
              <w:rPr>
                <w:rFonts w:hint="eastAsia" w:ascii="宋体" w:hAnsi="宋体" w:cs="宋体"/>
                <w:szCs w:val="21"/>
              </w:rPr>
            </w:pPr>
            <w:r>
              <w:rPr>
                <w:rFonts w:hint="eastAsia" w:ascii="宋体" w:hAnsi="宋体" w:cs="宋体"/>
                <w:szCs w:val="21"/>
              </w:rPr>
              <w:t>课程基本信息</w:t>
            </w:r>
          </w:p>
        </w:tc>
        <w:tc>
          <w:tcPr>
            <w:tcW w:w="8122" w:type="dxa"/>
            <w:noWrap w:val="0"/>
            <w:vAlign w:val="center"/>
          </w:tcPr>
          <w:p>
            <w:pPr>
              <w:rPr>
                <w:rFonts w:hint="eastAsia" w:ascii="宋体" w:hAnsi="宋体" w:cs="宋体"/>
                <w:szCs w:val="21"/>
              </w:rPr>
            </w:pPr>
            <w:r>
              <w:rPr>
                <w:rFonts w:hint="eastAsia" w:ascii="宋体" w:hAnsi="宋体" w:cs="宋体"/>
                <w:szCs w:val="21"/>
              </w:rPr>
              <w:t>1.课程名称：体现课程特色，浅显易懂，需要与发布选课时的课程名称一致；</w:t>
            </w:r>
          </w:p>
          <w:p>
            <w:pPr>
              <w:rPr>
                <w:rFonts w:hint="eastAsia" w:ascii="宋体" w:hAnsi="宋体" w:cs="宋体"/>
                <w:szCs w:val="21"/>
              </w:rPr>
            </w:pPr>
            <w:r>
              <w:rPr>
                <w:rFonts w:hint="eastAsia" w:ascii="宋体" w:hAnsi="宋体" w:cs="宋体"/>
                <w:szCs w:val="21"/>
              </w:rPr>
              <w:t xml:space="preserve">2.课程类别：公共基础课程、学科基础课、专业课程、通识课（大学生文化素质教育选修课）等； </w:t>
            </w:r>
          </w:p>
          <w:p>
            <w:pPr>
              <w:rPr>
                <w:rFonts w:hint="eastAsia" w:ascii="宋体" w:hAnsi="宋体" w:cs="宋体"/>
                <w:szCs w:val="21"/>
              </w:rPr>
            </w:pPr>
            <w:r>
              <w:rPr>
                <w:rFonts w:hint="eastAsia" w:ascii="宋体" w:hAnsi="宋体" w:cs="宋体"/>
                <w:szCs w:val="21"/>
              </w:rPr>
              <w:t>3.学时学分：合理安排线上、线下课程学分学时：原则上按如下标准进行课程设计：</w:t>
            </w:r>
          </w:p>
          <w:p>
            <w:pPr>
              <w:rPr>
                <w:rFonts w:hint="eastAsia" w:ascii="宋体" w:hAnsi="宋体" w:cs="宋体"/>
                <w:szCs w:val="21"/>
              </w:rPr>
            </w:pPr>
            <w:r>
              <w:rPr>
                <w:rFonts w:hint="eastAsia" w:ascii="宋体" w:hAnsi="宋体" w:cs="宋体"/>
                <w:szCs w:val="21"/>
              </w:rPr>
              <w:t>1学分=14-16学时，1学时=25分钟，混合式教学模式见面课与学分学时次数换算关系：1学分1-2次，1次2学时；</w:t>
            </w:r>
          </w:p>
          <w:p>
            <w:pPr>
              <w:rPr>
                <w:rFonts w:hint="eastAsia" w:ascii="宋体" w:hAnsi="宋体" w:cs="宋体"/>
                <w:szCs w:val="21"/>
              </w:rPr>
            </w:pPr>
            <w:r>
              <w:rPr>
                <w:rFonts w:hint="eastAsia" w:ascii="宋体" w:hAnsi="宋体" w:cs="宋体"/>
                <w:szCs w:val="21"/>
              </w:rPr>
              <w:t>4.课程模式：混合式课程和完全在线式课程，其中混合式课程需安排见面课；</w:t>
            </w:r>
          </w:p>
          <w:p>
            <w:pPr>
              <w:rPr>
                <w:rFonts w:hint="eastAsia" w:ascii="宋体" w:hAnsi="宋体" w:cs="宋体"/>
                <w:szCs w:val="21"/>
              </w:rPr>
            </w:pPr>
            <w:r>
              <w:rPr>
                <w:rFonts w:hint="eastAsia" w:ascii="宋体" w:hAnsi="宋体" w:cs="宋体"/>
                <w:szCs w:val="21"/>
              </w:rPr>
              <w:t>5.课程标签：方便搜索课程，能贴合课程类型、专业特点；</w:t>
            </w:r>
          </w:p>
          <w:p>
            <w:pPr>
              <w:rPr>
                <w:rFonts w:hint="eastAsia" w:ascii="宋体" w:hAnsi="宋体" w:cs="宋体"/>
                <w:szCs w:val="21"/>
              </w:rPr>
            </w:pPr>
            <w:r>
              <w:rPr>
                <w:rFonts w:hint="eastAsia" w:ascii="宋体" w:hAnsi="宋体" w:cs="宋体"/>
                <w:szCs w:val="21"/>
              </w:rPr>
              <w:t>6.课程图片：体现学科、背景、特点的精美图片，增加课程吸引力；最佳尺寸220*120像素；</w:t>
            </w:r>
          </w:p>
          <w:p>
            <w:pPr>
              <w:rPr>
                <w:rFonts w:hint="eastAsia" w:ascii="宋体" w:hAnsi="宋体" w:cs="宋体"/>
                <w:szCs w:val="21"/>
              </w:rPr>
            </w:pPr>
            <w:r>
              <w:rPr>
                <w:rFonts w:hint="eastAsia" w:ascii="宋体" w:hAnsi="宋体" w:cs="宋体"/>
                <w:szCs w:val="21"/>
              </w:rPr>
              <w:t>7.选修对象说明：如果课程对选修学生的专业、年级有特殊要求，需要特别说明；</w:t>
            </w:r>
          </w:p>
          <w:p>
            <w:pPr>
              <w:rPr>
                <w:rFonts w:hint="eastAsia" w:ascii="宋体" w:hAnsi="宋体" w:cs="宋体"/>
                <w:szCs w:val="21"/>
              </w:rPr>
            </w:pPr>
            <w:r>
              <w:rPr>
                <w:rFonts w:hint="eastAsia" w:ascii="宋体" w:hAnsi="宋体" w:cs="宋体"/>
                <w:szCs w:val="21"/>
              </w:rPr>
              <w:t>8.推介词：用“2-3句话”言简意赅地突出课程特色。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2</w:t>
            </w:r>
          </w:p>
        </w:tc>
        <w:tc>
          <w:tcPr>
            <w:tcW w:w="1303" w:type="dxa"/>
            <w:noWrap w:val="0"/>
            <w:vAlign w:val="center"/>
          </w:tcPr>
          <w:p>
            <w:pPr>
              <w:jc w:val="center"/>
              <w:rPr>
                <w:rFonts w:hint="eastAsia" w:ascii="宋体" w:hAnsi="宋体" w:cs="宋体"/>
                <w:szCs w:val="21"/>
              </w:rPr>
            </w:pPr>
            <w:r>
              <w:rPr>
                <w:rFonts w:hint="eastAsia" w:ascii="宋体" w:hAnsi="宋体" w:cs="宋体"/>
                <w:szCs w:val="21"/>
              </w:rPr>
              <w:t>课程推广信息</w:t>
            </w:r>
          </w:p>
        </w:tc>
        <w:tc>
          <w:tcPr>
            <w:tcW w:w="8122" w:type="dxa"/>
            <w:noWrap w:val="0"/>
            <w:vAlign w:val="center"/>
          </w:tcPr>
          <w:p>
            <w:pPr>
              <w:rPr>
                <w:rFonts w:hint="eastAsia" w:ascii="宋体" w:hAnsi="宋体" w:cs="宋体"/>
                <w:szCs w:val="21"/>
              </w:rPr>
            </w:pPr>
            <w:r>
              <w:rPr>
                <w:rFonts w:hint="eastAsia" w:ascii="宋体" w:hAnsi="宋体" w:cs="宋体"/>
                <w:szCs w:val="21"/>
              </w:rPr>
              <w:t>1.课程片花：课程特色的精彩片花或宣传片，建议3分钟以内；</w:t>
            </w:r>
          </w:p>
          <w:p>
            <w:pPr>
              <w:rPr>
                <w:rFonts w:hint="eastAsia" w:ascii="宋体" w:hAnsi="宋体" w:cs="宋体"/>
                <w:szCs w:val="21"/>
              </w:rPr>
            </w:pPr>
            <w:r>
              <w:rPr>
                <w:rFonts w:hint="eastAsia" w:ascii="宋体" w:hAnsi="宋体" w:cs="宋体"/>
                <w:szCs w:val="21"/>
              </w:rPr>
              <w:t>2.课程推荐词：建议不超过400字，言简意赅，突出课程特色。站在学生角度介绍课程，展示在课程主页最显著位置。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3</w:t>
            </w:r>
          </w:p>
        </w:tc>
        <w:tc>
          <w:tcPr>
            <w:tcW w:w="1303" w:type="dxa"/>
            <w:noWrap w:val="0"/>
            <w:vAlign w:val="center"/>
          </w:tcPr>
          <w:p>
            <w:pPr>
              <w:jc w:val="center"/>
              <w:rPr>
                <w:rFonts w:hint="eastAsia" w:ascii="宋体" w:hAnsi="宋体" w:cs="宋体"/>
                <w:szCs w:val="21"/>
              </w:rPr>
            </w:pPr>
            <w:r>
              <w:rPr>
                <w:rFonts w:hint="eastAsia" w:ascii="宋体" w:hAnsi="宋体" w:cs="宋体"/>
                <w:szCs w:val="21"/>
              </w:rPr>
              <w:t>课程简介</w:t>
            </w:r>
          </w:p>
        </w:tc>
        <w:tc>
          <w:tcPr>
            <w:tcW w:w="8122" w:type="dxa"/>
            <w:noWrap w:val="0"/>
            <w:vAlign w:val="center"/>
          </w:tcPr>
          <w:p>
            <w:pPr>
              <w:numPr>
                <w:ilvl w:val="0"/>
                <w:numId w:val="2"/>
              </w:numPr>
              <w:rPr>
                <w:rFonts w:hint="eastAsia" w:ascii="宋体" w:hAnsi="宋体" w:cs="宋体"/>
                <w:szCs w:val="21"/>
              </w:rPr>
            </w:pPr>
            <w:r>
              <w:rPr>
                <w:rFonts w:hint="eastAsia" w:ascii="宋体" w:hAnsi="宋体" w:cs="宋体"/>
                <w:szCs w:val="21"/>
              </w:rPr>
              <w:t>内容：应包括课程背景、课程简介、课程目标、教学模式设计；</w:t>
            </w:r>
          </w:p>
          <w:p>
            <w:pPr>
              <w:rPr>
                <w:rFonts w:hint="eastAsia" w:ascii="宋体" w:hAnsi="宋体" w:cs="宋体"/>
                <w:szCs w:val="21"/>
              </w:rPr>
            </w:pPr>
            <w:r>
              <w:rPr>
                <w:rFonts w:hint="eastAsia" w:ascii="宋体" w:hAnsi="宋体" w:cs="宋体"/>
                <w:szCs w:val="21"/>
              </w:rPr>
              <w:t>2.展现形式：简洁，段落清楚，推荐配图。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4</w:t>
            </w:r>
          </w:p>
        </w:tc>
        <w:tc>
          <w:tcPr>
            <w:tcW w:w="1303" w:type="dxa"/>
            <w:noWrap w:val="0"/>
            <w:vAlign w:val="center"/>
          </w:tcPr>
          <w:p>
            <w:pPr>
              <w:jc w:val="center"/>
              <w:rPr>
                <w:rFonts w:hint="eastAsia" w:ascii="宋体" w:hAnsi="宋体" w:cs="宋体"/>
                <w:szCs w:val="21"/>
              </w:rPr>
            </w:pPr>
            <w:r>
              <w:rPr>
                <w:rFonts w:hint="eastAsia" w:ascii="宋体" w:hAnsi="宋体" w:cs="宋体"/>
                <w:szCs w:val="21"/>
              </w:rPr>
              <w:t>教学团队</w:t>
            </w:r>
          </w:p>
        </w:tc>
        <w:tc>
          <w:tcPr>
            <w:tcW w:w="8122" w:type="dxa"/>
            <w:noWrap w:val="0"/>
            <w:vAlign w:val="center"/>
          </w:tcPr>
          <w:p>
            <w:pPr>
              <w:rPr>
                <w:rFonts w:hint="eastAsia" w:ascii="宋体" w:hAnsi="宋体" w:cs="宋体"/>
                <w:szCs w:val="21"/>
              </w:rPr>
            </w:pPr>
            <w:r>
              <w:rPr>
                <w:rFonts w:hint="eastAsia" w:ascii="宋体" w:hAnsi="宋体" w:cs="宋体"/>
                <w:szCs w:val="21"/>
              </w:rPr>
              <w:t>1.角色：分核心教学主讲人、核心教学助教、观摩、其他；需要配置不同老师的角色、权限；一定要配备核心教学助教；</w:t>
            </w:r>
          </w:p>
          <w:p>
            <w:pPr>
              <w:rPr>
                <w:rFonts w:hint="eastAsia" w:ascii="宋体" w:hAnsi="宋体" w:cs="宋体"/>
                <w:szCs w:val="21"/>
              </w:rPr>
            </w:pPr>
            <w:r>
              <w:rPr>
                <w:rFonts w:hint="eastAsia" w:ascii="宋体" w:hAnsi="宋体" w:cs="宋体"/>
                <w:szCs w:val="21"/>
              </w:rPr>
              <w:t>2.团队介绍：课程负责人和教师团队的个人简介，最好增加有说服力的他人评价；</w:t>
            </w:r>
          </w:p>
          <w:p>
            <w:pPr>
              <w:rPr>
                <w:rFonts w:hint="eastAsia" w:ascii="宋体" w:hAnsi="宋体" w:cs="宋体"/>
                <w:szCs w:val="21"/>
              </w:rPr>
            </w:pPr>
            <w:r>
              <w:rPr>
                <w:rFonts w:hint="eastAsia" w:ascii="宋体" w:hAnsi="宋体" w:cs="宋体"/>
                <w:szCs w:val="21"/>
              </w:rPr>
              <w:t>3.展现形式：简洁，应配老师图片；将课程负责人重点展示。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5</w:t>
            </w:r>
          </w:p>
        </w:tc>
        <w:tc>
          <w:tcPr>
            <w:tcW w:w="1303" w:type="dxa"/>
            <w:noWrap w:val="0"/>
            <w:vAlign w:val="center"/>
          </w:tcPr>
          <w:p>
            <w:pPr>
              <w:jc w:val="center"/>
              <w:rPr>
                <w:rFonts w:hint="eastAsia" w:ascii="宋体" w:hAnsi="宋体" w:cs="宋体"/>
                <w:szCs w:val="21"/>
              </w:rPr>
            </w:pPr>
            <w:r>
              <w:rPr>
                <w:rFonts w:hint="eastAsia" w:ascii="宋体" w:hAnsi="宋体" w:cs="宋体"/>
                <w:szCs w:val="21"/>
              </w:rPr>
              <w:t>公开视频</w:t>
            </w:r>
          </w:p>
        </w:tc>
        <w:tc>
          <w:tcPr>
            <w:tcW w:w="8122" w:type="dxa"/>
            <w:noWrap w:val="0"/>
            <w:vAlign w:val="center"/>
          </w:tcPr>
          <w:p>
            <w:pPr>
              <w:rPr>
                <w:rFonts w:hint="eastAsia" w:ascii="宋体" w:hAnsi="宋体" w:cs="宋体"/>
                <w:szCs w:val="21"/>
              </w:rPr>
            </w:pPr>
            <w:r>
              <w:rPr>
                <w:rFonts w:hint="eastAsia" w:ascii="宋体" w:hAnsi="宋体" w:cs="宋体"/>
                <w:szCs w:val="21"/>
              </w:rPr>
              <w:t>建议上传与课程相关的一些公开视频，方便学生选课参考。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97" w:type="dxa"/>
            <w:noWrap w:val="0"/>
            <w:vAlign w:val="center"/>
          </w:tcPr>
          <w:p>
            <w:pPr>
              <w:jc w:val="center"/>
              <w:rPr>
                <w:rFonts w:hint="eastAsia" w:ascii="宋体" w:hAnsi="宋体" w:cs="宋体"/>
                <w:szCs w:val="21"/>
              </w:rPr>
            </w:pPr>
            <w:r>
              <w:rPr>
                <w:rFonts w:hint="eastAsia" w:ascii="宋体" w:hAnsi="宋体" w:cs="宋体"/>
                <w:szCs w:val="21"/>
              </w:rPr>
              <w:t>6</w:t>
            </w:r>
          </w:p>
        </w:tc>
        <w:tc>
          <w:tcPr>
            <w:tcW w:w="1303" w:type="dxa"/>
            <w:noWrap w:val="0"/>
            <w:vAlign w:val="center"/>
          </w:tcPr>
          <w:p>
            <w:pPr>
              <w:jc w:val="center"/>
              <w:rPr>
                <w:rFonts w:hint="eastAsia" w:ascii="宋体" w:hAnsi="宋体" w:cs="宋体"/>
                <w:szCs w:val="21"/>
              </w:rPr>
            </w:pPr>
            <w:r>
              <w:rPr>
                <w:rFonts w:hint="eastAsia" w:ascii="宋体" w:hAnsi="宋体" w:cs="宋体"/>
                <w:szCs w:val="21"/>
              </w:rPr>
              <w:t>公开资料</w:t>
            </w:r>
          </w:p>
        </w:tc>
        <w:tc>
          <w:tcPr>
            <w:tcW w:w="8122" w:type="dxa"/>
            <w:noWrap w:val="0"/>
            <w:vAlign w:val="center"/>
          </w:tcPr>
          <w:p>
            <w:pPr>
              <w:rPr>
                <w:rFonts w:hint="eastAsia" w:ascii="宋体" w:hAnsi="宋体" w:cs="宋体"/>
                <w:szCs w:val="21"/>
              </w:rPr>
            </w:pPr>
            <w:r>
              <w:rPr>
                <w:rFonts w:hint="eastAsia" w:ascii="宋体" w:hAnsi="宋体" w:cs="宋体"/>
                <w:szCs w:val="21"/>
              </w:rPr>
              <w:t>建议上传与课程相关的一些资料，方便学生选课参考或开学前预习。</w:t>
            </w:r>
          </w:p>
        </w:tc>
      </w:tr>
    </w:tbl>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2.进阶式教程设计</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目标：在线教学以进阶式教程为主体，具有递进性，适合师生有效控制时间和学习质量。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内容：在线进阶式教程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25"/>
        <w:gridCol w:w="1080"/>
        <w:gridCol w:w="8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625" w:type="dxa"/>
            <w:noWrap w:val="0"/>
            <w:vAlign w:val="center"/>
          </w:tcPr>
          <w:p>
            <w:pPr>
              <w:jc w:val="center"/>
            </w:pPr>
            <w:r>
              <w:rPr>
                <w:rFonts w:hint="eastAsia"/>
              </w:rPr>
              <w:t>序号</w:t>
            </w:r>
          </w:p>
        </w:tc>
        <w:tc>
          <w:tcPr>
            <w:tcW w:w="1080" w:type="dxa"/>
            <w:noWrap w:val="0"/>
            <w:vAlign w:val="center"/>
          </w:tcPr>
          <w:p>
            <w:pPr>
              <w:jc w:val="center"/>
              <w:rPr>
                <w:rFonts w:hint="eastAsia"/>
              </w:rPr>
            </w:pPr>
            <w:r>
              <w:rPr>
                <w:rFonts w:hint="eastAsia"/>
              </w:rPr>
              <w:t>项目</w:t>
            </w:r>
          </w:p>
        </w:tc>
        <w:tc>
          <w:tcPr>
            <w:tcW w:w="8161" w:type="dxa"/>
            <w:noWrap w:val="0"/>
            <w:vAlign w:val="center"/>
          </w:tcPr>
          <w:p>
            <w:pPr>
              <w:jc w:val="center"/>
              <w:rPr>
                <w:rFonts w:hint="eastAsia"/>
              </w:rPr>
            </w:pPr>
            <w:r>
              <w:rPr>
                <w:rFonts w:hint="eastAsia"/>
              </w:rPr>
              <w:t>推荐标准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jc w:val="center"/>
        </w:trPr>
        <w:tc>
          <w:tcPr>
            <w:tcW w:w="625" w:type="dxa"/>
            <w:noWrap w:val="0"/>
            <w:vAlign w:val="center"/>
          </w:tcPr>
          <w:p>
            <w:pPr>
              <w:jc w:val="center"/>
              <w:rPr>
                <w:rFonts w:hint="eastAsia"/>
              </w:rPr>
            </w:pPr>
            <w:r>
              <w:rPr>
                <w:rFonts w:hint="eastAsia"/>
              </w:rPr>
              <w:t>1</w:t>
            </w:r>
          </w:p>
        </w:tc>
        <w:tc>
          <w:tcPr>
            <w:tcW w:w="1080" w:type="dxa"/>
            <w:noWrap w:val="0"/>
            <w:vAlign w:val="center"/>
          </w:tcPr>
          <w:p>
            <w:pPr>
              <w:jc w:val="center"/>
              <w:rPr>
                <w:rFonts w:hint="eastAsia"/>
              </w:rPr>
            </w:pPr>
            <w:r>
              <w:rPr>
                <w:rFonts w:hint="eastAsia"/>
              </w:rPr>
              <w:t>课程目录</w:t>
            </w:r>
          </w:p>
        </w:tc>
        <w:tc>
          <w:tcPr>
            <w:tcW w:w="8161" w:type="dxa"/>
            <w:noWrap w:val="0"/>
            <w:vAlign w:val="center"/>
          </w:tcPr>
          <w:p>
            <w:pPr>
              <w:rPr>
                <w:rFonts w:hint="eastAsia"/>
              </w:rPr>
            </w:pPr>
            <w:r>
              <w:rPr>
                <w:rFonts w:hint="eastAsia"/>
              </w:rPr>
              <w:t>1.</w:t>
            </w:r>
            <w:r>
              <w:t>章节结构：课程目录应根据课程大纲，以章、节、点为目录结构；可根据需要设置绪论；可根据需要设置小节；</w:t>
            </w:r>
          </w:p>
          <w:p>
            <w:pPr>
              <w:rPr>
                <w:rFonts w:hint="eastAsia"/>
              </w:rPr>
            </w:pPr>
            <w:r>
              <w:rPr>
                <w:rFonts w:hint="eastAsia"/>
              </w:rPr>
              <w:t>2.章节简介：所有章节都有简介。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97" w:hRule="atLeast"/>
          <w:jc w:val="center"/>
        </w:trPr>
        <w:tc>
          <w:tcPr>
            <w:tcW w:w="625" w:type="dxa"/>
            <w:noWrap w:val="0"/>
            <w:vAlign w:val="center"/>
          </w:tcPr>
          <w:p>
            <w:pPr>
              <w:jc w:val="center"/>
              <w:rPr>
                <w:rFonts w:hint="eastAsia"/>
              </w:rPr>
            </w:pPr>
            <w:r>
              <w:rPr>
                <w:rFonts w:hint="eastAsia"/>
              </w:rPr>
              <w:t>2</w:t>
            </w:r>
          </w:p>
        </w:tc>
        <w:tc>
          <w:tcPr>
            <w:tcW w:w="1080" w:type="dxa"/>
            <w:noWrap w:val="0"/>
            <w:vAlign w:val="center"/>
          </w:tcPr>
          <w:p>
            <w:pPr>
              <w:jc w:val="center"/>
              <w:rPr>
                <w:rFonts w:hint="eastAsia"/>
              </w:rPr>
            </w:pPr>
            <w:r>
              <w:rPr>
                <w:rFonts w:hint="eastAsia"/>
              </w:rPr>
              <w:t>课程视频</w:t>
            </w:r>
          </w:p>
        </w:tc>
        <w:tc>
          <w:tcPr>
            <w:tcW w:w="8161" w:type="dxa"/>
            <w:noWrap w:val="0"/>
            <w:vAlign w:val="center"/>
          </w:tcPr>
          <w:p>
            <w:pPr>
              <w:rPr>
                <w:rFonts w:hint="eastAsia"/>
              </w:rPr>
            </w:pPr>
            <w:r>
              <w:rPr>
                <w:rFonts w:hint="eastAsia"/>
              </w:rPr>
              <w:t>1.每个知识点视频呈现原则上5-15分钟；</w:t>
            </w:r>
          </w:p>
          <w:p>
            <w:pPr>
              <w:rPr>
                <w:rFonts w:hint="eastAsia"/>
              </w:rPr>
            </w:pPr>
            <w:r>
              <w:rPr>
                <w:rFonts w:hint="eastAsia"/>
              </w:rPr>
              <w:t>2.视频设置：每节视频应设置知识卡或文字主题或设置弹题，其中视频弹题不计入成绩。</w:t>
            </w:r>
          </w:p>
          <w:p>
            <w:pPr>
              <w:rPr>
                <w:rFonts w:hint="eastAsia"/>
              </w:rPr>
            </w:pPr>
            <w:r>
              <w:rPr>
                <w:rFonts w:hint="eastAsia"/>
              </w:rPr>
              <w:t>3.画面、构图要合理，画面主体要突出。画面应简洁、明快，室内拍摄应使用灯光，光比恰当，曝光准确，并有较为明显的轮廓光使人物以背景分开。</w:t>
            </w:r>
          </w:p>
          <w:p>
            <w:pPr>
              <w:rPr>
                <w:rFonts w:hint="eastAsia"/>
              </w:rPr>
            </w:pPr>
            <w:r>
              <w:rPr>
                <w:rFonts w:hint="eastAsia"/>
              </w:rPr>
              <w:t>4.知识点设计应充分考虑屏幕视觉效果，字体整体比例要与画面屏幕的比例一致。字幕应选择平实、均匀、笔画粗细适中、易读的字体，避免使用笔划较细或较粗，结构繁杂、潦草等不易辨认的异形字体。所有视频视觉包装应统一。</w:t>
            </w:r>
          </w:p>
          <w:p>
            <w:pPr>
              <w:rPr>
                <w:rFonts w:hint="eastAsia"/>
              </w:rPr>
            </w:pPr>
            <w:r>
              <w:rPr>
                <w:rFonts w:hint="eastAsia"/>
              </w:rPr>
              <w:t>5.选用的资料、图片等素材画面应清楚，无水印遮挡。</w:t>
            </w:r>
          </w:p>
          <w:p>
            <w:pPr>
              <w:rPr>
                <w:rFonts w:hint="eastAsia"/>
              </w:rPr>
            </w:pPr>
            <w:r>
              <w:rPr>
                <w:rFonts w:hint="eastAsia"/>
              </w:rPr>
              <w:t>6.拍摄参数应为1280*720以上分辨率，视频帧率为25帧/秒，画幅比例为16:9，最低码率不得低于1024Kbps。</w:t>
            </w:r>
          </w:p>
          <w:p>
            <w:pPr>
              <w:rPr>
                <w:rFonts w:hint="eastAsia"/>
              </w:rPr>
            </w:pPr>
            <w:r>
              <w:rPr>
                <w:rFonts w:hint="eastAsia"/>
              </w:rPr>
              <w:t>7.录音质量清晰自然无杂音，音量适中，声画对位，所有视频音量大小统一。</w:t>
            </w:r>
          </w:p>
          <w:p>
            <w:pPr>
              <w:rPr>
                <w:rFonts w:hint="eastAsia"/>
              </w:rPr>
            </w:pPr>
            <w:r>
              <w:rPr>
                <w:rFonts w:hint="eastAsia"/>
              </w:rPr>
              <w:t>8.剪辑节奏合理，无硬伤。</w:t>
            </w:r>
          </w:p>
          <w:p>
            <w:pPr>
              <w:rPr>
                <w:rFonts w:hint="eastAsia"/>
              </w:rPr>
            </w:pPr>
            <w:r>
              <w:rPr>
                <w:rFonts w:hint="eastAsia"/>
              </w:rPr>
              <w:t>9.视频硬伤内容审查标准见附表-1。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60" w:hRule="atLeast"/>
          <w:jc w:val="center"/>
        </w:trPr>
        <w:tc>
          <w:tcPr>
            <w:tcW w:w="625" w:type="dxa"/>
            <w:noWrap w:val="0"/>
            <w:vAlign w:val="center"/>
          </w:tcPr>
          <w:p>
            <w:pPr>
              <w:jc w:val="center"/>
              <w:rPr>
                <w:rFonts w:hint="eastAsia"/>
              </w:rPr>
            </w:pPr>
            <w:r>
              <w:rPr>
                <w:rFonts w:hint="eastAsia"/>
              </w:rPr>
              <w:t>3</w:t>
            </w:r>
          </w:p>
        </w:tc>
        <w:tc>
          <w:tcPr>
            <w:tcW w:w="1080" w:type="dxa"/>
            <w:noWrap w:val="0"/>
            <w:vAlign w:val="center"/>
          </w:tcPr>
          <w:p>
            <w:pPr>
              <w:jc w:val="center"/>
              <w:rPr>
                <w:rFonts w:hint="eastAsia"/>
              </w:rPr>
            </w:pPr>
            <w:r>
              <w:rPr>
                <w:rFonts w:hint="eastAsia"/>
              </w:rPr>
              <w:t>章测试</w:t>
            </w:r>
          </w:p>
        </w:tc>
        <w:tc>
          <w:tcPr>
            <w:tcW w:w="8161" w:type="dxa"/>
            <w:noWrap w:val="0"/>
            <w:vAlign w:val="center"/>
          </w:tcPr>
          <w:p>
            <w:pPr>
              <w:rPr>
                <w:rFonts w:hint="eastAsia"/>
              </w:rPr>
            </w:pPr>
            <w:r>
              <w:rPr>
                <w:rFonts w:hint="eastAsia"/>
              </w:rPr>
              <w:t>1.题数：每章应10道以上。</w:t>
            </w:r>
          </w:p>
          <w:p>
            <w:pPr>
              <w:rPr>
                <w:rFonts w:hint="eastAsia"/>
              </w:rPr>
            </w:pPr>
            <w:r>
              <w:rPr>
                <w:rFonts w:hint="eastAsia"/>
              </w:rPr>
              <w:t>2.题型：建议客观题；如果课程要求有主观题，请安排以下事项：</w:t>
            </w:r>
          </w:p>
          <w:p>
            <w:pPr>
              <w:rPr>
                <w:rFonts w:hint="eastAsia"/>
              </w:rPr>
            </w:pPr>
            <w:r>
              <w:rPr>
                <w:rFonts w:hint="eastAsia"/>
              </w:rPr>
              <w:t>1）需要给出批阅要点和评分标准；</w:t>
            </w:r>
          </w:p>
          <w:p>
            <w:pPr>
              <w:rPr>
                <w:rFonts w:hint="eastAsia"/>
              </w:rPr>
            </w:pPr>
            <w:r>
              <w:rPr>
                <w:rFonts w:hint="eastAsia"/>
              </w:rPr>
              <w:t>2）课程教学团队负责批阅；</w:t>
            </w:r>
          </w:p>
          <w:p>
            <w:pPr>
              <w:rPr>
                <w:rFonts w:hint="eastAsia"/>
              </w:rPr>
            </w:pPr>
            <w:r>
              <w:rPr>
                <w:rFonts w:hint="eastAsia"/>
              </w:rPr>
              <w:t>3）如果团队不承诺批阅，为了保证公正的教学质量，建议教学团队培训选课学校专业老师；</w:t>
            </w:r>
          </w:p>
          <w:p>
            <w:pPr>
              <w:rPr>
                <w:rFonts w:hint="eastAsia"/>
              </w:rPr>
            </w:pPr>
            <w:r>
              <w:rPr>
                <w:rFonts w:hint="eastAsia"/>
              </w:rPr>
              <w:t>3.答案解析：每道题都应有答案解析，便于学生自行查阅。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78" w:hRule="atLeast"/>
          <w:jc w:val="center"/>
        </w:trPr>
        <w:tc>
          <w:tcPr>
            <w:tcW w:w="625" w:type="dxa"/>
            <w:noWrap w:val="0"/>
            <w:vAlign w:val="center"/>
          </w:tcPr>
          <w:p>
            <w:pPr>
              <w:jc w:val="center"/>
              <w:rPr>
                <w:rFonts w:hint="eastAsia"/>
              </w:rPr>
            </w:pPr>
            <w:r>
              <w:rPr>
                <w:rFonts w:hint="eastAsia"/>
              </w:rPr>
              <w:t>4</w:t>
            </w:r>
          </w:p>
        </w:tc>
        <w:tc>
          <w:tcPr>
            <w:tcW w:w="1080" w:type="dxa"/>
            <w:noWrap w:val="0"/>
            <w:vAlign w:val="center"/>
          </w:tcPr>
          <w:p>
            <w:pPr>
              <w:jc w:val="center"/>
              <w:rPr>
                <w:rFonts w:hint="eastAsia"/>
              </w:rPr>
            </w:pPr>
            <w:r>
              <w:rPr>
                <w:rFonts w:hint="eastAsia"/>
              </w:rPr>
              <w:t>章讨论</w:t>
            </w:r>
          </w:p>
        </w:tc>
        <w:tc>
          <w:tcPr>
            <w:tcW w:w="8161" w:type="dxa"/>
            <w:noWrap w:val="0"/>
            <w:vAlign w:val="center"/>
          </w:tcPr>
          <w:p>
            <w:pPr>
              <w:rPr>
                <w:rFonts w:hint="eastAsia"/>
              </w:rPr>
            </w:pPr>
            <w:r>
              <w:rPr>
                <w:rFonts w:hint="eastAsia"/>
              </w:rPr>
              <w:t>1.题数：每章应5道以上；</w:t>
            </w:r>
          </w:p>
          <w:p>
            <w:pPr>
              <w:rPr>
                <w:rFonts w:hint="eastAsia"/>
              </w:rPr>
            </w:pPr>
            <w:r>
              <w:rPr>
                <w:rFonts w:hint="eastAsia"/>
              </w:rPr>
              <w:t>2.教学配合：要求教学团队在教学过程给予更多关注。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625" w:type="dxa"/>
            <w:noWrap w:val="0"/>
            <w:vAlign w:val="center"/>
          </w:tcPr>
          <w:p>
            <w:pPr>
              <w:jc w:val="center"/>
              <w:rPr>
                <w:rFonts w:hint="eastAsia"/>
              </w:rPr>
            </w:pPr>
            <w:r>
              <w:rPr>
                <w:rFonts w:hint="eastAsia"/>
              </w:rPr>
              <w:t>5</w:t>
            </w:r>
          </w:p>
        </w:tc>
        <w:tc>
          <w:tcPr>
            <w:tcW w:w="1080" w:type="dxa"/>
            <w:noWrap w:val="0"/>
            <w:vAlign w:val="center"/>
          </w:tcPr>
          <w:p>
            <w:pPr>
              <w:jc w:val="center"/>
              <w:rPr>
                <w:rFonts w:hint="eastAsia"/>
              </w:rPr>
            </w:pPr>
            <w:r>
              <w:rPr>
                <w:rFonts w:hint="eastAsia"/>
              </w:rPr>
              <w:t>课程资料</w:t>
            </w:r>
          </w:p>
        </w:tc>
        <w:tc>
          <w:tcPr>
            <w:tcW w:w="8161" w:type="dxa"/>
            <w:noWrap w:val="0"/>
            <w:vAlign w:val="center"/>
          </w:tcPr>
          <w:p>
            <w:pPr>
              <w:rPr>
                <w:rFonts w:hint="eastAsia"/>
              </w:rPr>
            </w:pPr>
            <w:r>
              <w:rPr>
                <w:rFonts w:hint="eastAsia"/>
              </w:rPr>
              <w:t>数量：每节建议添加1-3个教学资料，包括课程的参考书、案例、视频资料图片等。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625" w:type="dxa"/>
            <w:noWrap w:val="0"/>
            <w:vAlign w:val="center"/>
          </w:tcPr>
          <w:p>
            <w:pPr>
              <w:jc w:val="center"/>
              <w:rPr>
                <w:rFonts w:hint="eastAsia"/>
              </w:rPr>
            </w:pPr>
            <w:r>
              <w:rPr>
                <w:rFonts w:hint="eastAsia"/>
              </w:rPr>
              <w:t>6</w:t>
            </w:r>
          </w:p>
        </w:tc>
        <w:tc>
          <w:tcPr>
            <w:tcW w:w="1080" w:type="dxa"/>
            <w:noWrap w:val="0"/>
            <w:vAlign w:val="center"/>
          </w:tcPr>
          <w:p>
            <w:pPr>
              <w:jc w:val="center"/>
              <w:rPr>
                <w:rFonts w:hint="eastAsia"/>
              </w:rPr>
            </w:pPr>
            <w:r>
              <w:rPr>
                <w:rFonts w:hint="eastAsia"/>
              </w:rPr>
              <w:t>弹题</w:t>
            </w:r>
          </w:p>
        </w:tc>
        <w:tc>
          <w:tcPr>
            <w:tcW w:w="8161" w:type="dxa"/>
            <w:noWrap w:val="0"/>
            <w:vAlign w:val="center"/>
          </w:tcPr>
          <w:p>
            <w:pPr>
              <w:rPr>
                <w:rFonts w:hint="eastAsia"/>
              </w:rPr>
            </w:pPr>
            <w:r>
              <w:rPr>
                <w:rFonts w:hint="eastAsia"/>
              </w:rPr>
              <w:t>数量：10分钟以内视频设置1道弹题，10-15分钟视频设2道弹题。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16" w:hRule="atLeast"/>
          <w:jc w:val="center"/>
        </w:trPr>
        <w:tc>
          <w:tcPr>
            <w:tcW w:w="625" w:type="dxa"/>
            <w:noWrap w:val="0"/>
            <w:vAlign w:val="center"/>
          </w:tcPr>
          <w:p>
            <w:pPr>
              <w:jc w:val="center"/>
              <w:rPr>
                <w:rFonts w:hint="eastAsia"/>
              </w:rPr>
            </w:pPr>
            <w:r>
              <w:rPr>
                <w:rFonts w:hint="eastAsia"/>
              </w:rPr>
              <w:t>7</w:t>
            </w:r>
          </w:p>
        </w:tc>
        <w:tc>
          <w:tcPr>
            <w:tcW w:w="1080" w:type="dxa"/>
            <w:noWrap w:val="0"/>
            <w:vAlign w:val="center"/>
          </w:tcPr>
          <w:p>
            <w:pPr>
              <w:jc w:val="center"/>
              <w:rPr>
                <w:rFonts w:hint="eastAsia"/>
              </w:rPr>
            </w:pPr>
            <w:r>
              <w:rPr>
                <w:rFonts w:hint="eastAsia"/>
              </w:rPr>
              <w:t>课程考试</w:t>
            </w:r>
          </w:p>
        </w:tc>
        <w:tc>
          <w:tcPr>
            <w:tcW w:w="8161" w:type="dxa"/>
            <w:noWrap w:val="0"/>
            <w:vAlign w:val="center"/>
          </w:tcPr>
          <w:p>
            <w:pPr>
              <w:rPr>
                <w:rFonts w:hint="eastAsia"/>
              </w:rPr>
            </w:pPr>
            <w:r>
              <w:rPr>
                <w:rFonts w:hint="eastAsia"/>
              </w:rPr>
              <w:t xml:space="preserve">1.试卷库：须组建期末考试备用卷，题量大于等于200道（若每套题60题，建议教师至少准备3套以上试卷的题量）；期末试卷中不能有重复试题，允许抽取章节测试，抽题量不超过章测总数的 20%。 </w:t>
            </w:r>
          </w:p>
          <w:p>
            <w:pPr>
              <w:rPr>
                <w:rFonts w:hint="eastAsia"/>
              </w:rPr>
            </w:pPr>
            <w:r>
              <w:rPr>
                <w:rFonts w:hint="eastAsia"/>
              </w:rPr>
              <w:t>2.期末和补考组卷模式：规则设置为随机组卷，试题范围为考试题目。</w:t>
            </w:r>
          </w:p>
          <w:p>
            <w:pPr>
              <w:rPr>
                <w:rFonts w:hint="eastAsia"/>
              </w:rPr>
            </w:pPr>
            <w:r>
              <w:rPr>
                <w:rFonts w:hint="eastAsia"/>
              </w:rPr>
              <w:t xml:space="preserve">3.题型：须客观题，主观题可放在章节讨论或期末考试备用卷（以备选课学校线下使用）。 </w:t>
            </w:r>
          </w:p>
          <w:p>
            <w:pPr>
              <w:rPr>
                <w:rFonts w:hint="eastAsia"/>
              </w:rPr>
            </w:pPr>
            <w:r>
              <w:rPr>
                <w:rFonts w:hint="eastAsia"/>
              </w:rPr>
              <w:t xml:space="preserve">4.考题量：至少60道以上，包括判断题或单选题20道及以上、多选题20道和阅读理解题2篇10道客观题左右，剩余10题可自由分配；专业课可不出阅读理解题。 </w:t>
            </w:r>
          </w:p>
          <w:p>
            <w:pPr>
              <w:rPr>
                <w:rFonts w:hint="eastAsia"/>
              </w:rPr>
            </w:pPr>
            <w:r>
              <w:rPr>
                <w:rFonts w:hint="eastAsia"/>
              </w:rPr>
              <w:t xml:space="preserve">5.专业课特殊情况如下：若开课学校依照本校课程实际考试情况，不按照上述期末考试标准出题，老师应单独写情况说明本课程考试要求，并注意时间与题量分配合理；若开课教师坚持纳入主观题作为线上期末考核，规格表应明确考试批阅方（开课团队或选课学校），由选课学校批阅须注明主观题的给分要点。注：期末与补考试卷至少各一套。 </w:t>
            </w:r>
          </w:p>
        </w:tc>
      </w:tr>
    </w:tbl>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3.见面课设计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目标：对于混合式课程，需要设计见面课，为选课学校老师和学生提供上课指引。</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内容：线下见面课设计</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2"/>
        <w:gridCol w:w="1080"/>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2"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080"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8173" w:type="dxa"/>
            <w:noWrap w:val="0"/>
            <w:vAlign w:val="center"/>
          </w:tcPr>
          <w:p>
            <w:pPr>
              <w:jc w:val="center"/>
              <w:rPr>
                <w:rFonts w:hint="eastAsia" w:ascii="宋体" w:hAnsi="宋体" w:cs="宋体"/>
                <w:szCs w:val="21"/>
              </w:rPr>
            </w:pPr>
            <w:r>
              <w:rPr>
                <w:rFonts w:hint="eastAsia" w:ascii="宋体" w:hAnsi="宋体" w:cs="宋体"/>
                <w:szCs w:val="21"/>
              </w:rPr>
              <w:t>推荐标准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03"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1</w:t>
            </w:r>
          </w:p>
        </w:tc>
        <w:tc>
          <w:tcPr>
            <w:tcW w:w="1080" w:type="dxa"/>
            <w:noWrap w:val="0"/>
            <w:vAlign w:val="center"/>
          </w:tcPr>
          <w:p>
            <w:pPr>
              <w:jc w:val="center"/>
              <w:rPr>
                <w:rFonts w:hint="eastAsia" w:ascii="宋体" w:hAnsi="宋体" w:cs="宋体"/>
                <w:szCs w:val="21"/>
              </w:rPr>
            </w:pPr>
            <w:r>
              <w:rPr>
                <w:rFonts w:hint="eastAsia" w:ascii="宋体" w:hAnsi="宋体" w:cs="宋体"/>
                <w:szCs w:val="21"/>
              </w:rPr>
              <w:t>学时安排</w:t>
            </w:r>
          </w:p>
        </w:tc>
        <w:tc>
          <w:tcPr>
            <w:tcW w:w="8173" w:type="dxa"/>
            <w:noWrap w:val="0"/>
            <w:vAlign w:val="center"/>
          </w:tcPr>
          <w:p>
            <w:pPr>
              <w:rPr>
                <w:rFonts w:hint="eastAsia" w:ascii="宋体" w:hAnsi="宋体" w:cs="宋体"/>
                <w:szCs w:val="21"/>
              </w:rPr>
            </w:pPr>
            <w:r>
              <w:rPr>
                <w:rFonts w:hint="eastAsia" w:ascii="宋体" w:hAnsi="宋体" w:cs="宋体"/>
                <w:szCs w:val="21"/>
              </w:rPr>
              <w:t>1学分不超过2次直播互动，2学分不超过4次直播互动。</w:t>
            </w:r>
          </w:p>
          <w:p>
            <w:pPr>
              <w:rPr>
                <w:rFonts w:hint="eastAsia" w:ascii="宋体" w:hAnsi="宋体" w:cs="宋体"/>
                <w:szCs w:val="21"/>
              </w:rPr>
            </w:pPr>
            <w:r>
              <w:rPr>
                <w:rFonts w:hint="eastAsia" w:ascii="宋体" w:hAnsi="宋体" w:cs="宋体"/>
                <w:szCs w:val="21"/>
              </w:rPr>
              <w:t>在线学习与见面课的学时比例一般介于（2:1）或（3:1）之间。若见面课总次数小于等于 4次，见面课类型只支持直播互动式；若见面课总次数大于4次，可在4次直播互动式见面课基础上增加小组讨论等其他类型见面课。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50"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2</w:t>
            </w:r>
          </w:p>
        </w:tc>
        <w:tc>
          <w:tcPr>
            <w:tcW w:w="1080" w:type="dxa"/>
            <w:noWrap w:val="0"/>
            <w:vAlign w:val="center"/>
          </w:tcPr>
          <w:p>
            <w:pPr>
              <w:jc w:val="center"/>
              <w:rPr>
                <w:rFonts w:hint="eastAsia" w:ascii="宋体" w:hAnsi="宋体" w:cs="宋体"/>
                <w:szCs w:val="21"/>
              </w:rPr>
            </w:pPr>
            <w:r>
              <w:rPr>
                <w:rFonts w:hint="eastAsia" w:ascii="宋体" w:hAnsi="宋体" w:cs="宋体"/>
                <w:szCs w:val="21"/>
              </w:rPr>
              <w:t>类型</w:t>
            </w:r>
          </w:p>
        </w:tc>
        <w:tc>
          <w:tcPr>
            <w:tcW w:w="8173" w:type="dxa"/>
            <w:noWrap w:val="0"/>
            <w:vAlign w:val="center"/>
          </w:tcPr>
          <w:p>
            <w:pPr>
              <w:rPr>
                <w:rFonts w:hint="eastAsia" w:ascii="宋体" w:hAnsi="宋体" w:cs="宋体"/>
                <w:szCs w:val="21"/>
              </w:rPr>
            </w:pPr>
            <w:r>
              <w:rPr>
                <w:rFonts w:hint="eastAsia" w:ascii="宋体" w:hAnsi="宋体" w:cs="宋体"/>
                <w:szCs w:val="21"/>
              </w:rPr>
              <w:t>1.讨论课：主题一致，各选课学校配备老师自行组织学生讨论，教学团队需要在课前与各选课学校老师沟通教学目的、组织学生方式、讨论内容等；</w:t>
            </w:r>
          </w:p>
          <w:p>
            <w:pPr>
              <w:rPr>
                <w:rFonts w:hint="eastAsia" w:ascii="宋体" w:hAnsi="宋体" w:cs="宋体"/>
                <w:szCs w:val="21"/>
              </w:rPr>
            </w:pPr>
            <w:r>
              <w:rPr>
                <w:rFonts w:hint="eastAsia" w:ascii="宋体" w:hAnsi="宋体" w:cs="宋体"/>
                <w:szCs w:val="21"/>
              </w:rPr>
              <w:t>2.实践课：主题一致，各选课学校配备老师自行组织学生实践，教学团队需要在课前与各选课学校老师沟通教学目的、组织学生方式、讨论内容等；</w:t>
            </w:r>
          </w:p>
          <w:p>
            <w:pPr>
              <w:rPr>
                <w:rFonts w:hint="eastAsia" w:ascii="宋体" w:hAnsi="宋体" w:cs="宋体"/>
                <w:szCs w:val="21"/>
              </w:rPr>
            </w:pPr>
            <w:r>
              <w:rPr>
                <w:rFonts w:hint="eastAsia" w:ascii="宋体" w:hAnsi="宋体" w:cs="宋体"/>
                <w:szCs w:val="21"/>
              </w:rPr>
              <w:t>3．直播课：条件成熟的学校可以开展直播互动教学。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916"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3</w:t>
            </w:r>
          </w:p>
        </w:tc>
        <w:tc>
          <w:tcPr>
            <w:tcW w:w="1080" w:type="dxa"/>
            <w:noWrap w:val="0"/>
            <w:vAlign w:val="center"/>
          </w:tcPr>
          <w:p>
            <w:pPr>
              <w:jc w:val="center"/>
              <w:rPr>
                <w:rFonts w:hint="eastAsia" w:ascii="宋体" w:hAnsi="宋体" w:cs="宋体"/>
                <w:szCs w:val="21"/>
              </w:rPr>
            </w:pPr>
            <w:r>
              <w:rPr>
                <w:rFonts w:hint="eastAsia" w:ascii="宋体" w:hAnsi="宋体" w:cs="宋体"/>
                <w:szCs w:val="21"/>
              </w:rPr>
              <w:t>授课模式</w:t>
            </w:r>
          </w:p>
        </w:tc>
        <w:tc>
          <w:tcPr>
            <w:tcW w:w="8173" w:type="dxa"/>
            <w:noWrap w:val="0"/>
            <w:vAlign w:val="center"/>
          </w:tcPr>
          <w:p>
            <w:pPr>
              <w:rPr>
                <w:rFonts w:hint="eastAsia" w:ascii="宋体" w:hAnsi="宋体" w:cs="宋体"/>
                <w:szCs w:val="21"/>
              </w:rPr>
            </w:pPr>
            <w:r>
              <w:rPr>
                <w:rFonts w:hint="eastAsia" w:ascii="宋体" w:hAnsi="宋体" w:cs="宋体"/>
                <w:szCs w:val="21"/>
              </w:rPr>
              <w:t>1.要求：翻转课堂，让学生走上讲台，避免一言堂。</w:t>
            </w:r>
          </w:p>
          <w:p>
            <w:pPr>
              <w:rPr>
                <w:rFonts w:hint="eastAsia" w:ascii="宋体" w:hAnsi="宋体" w:cs="宋体"/>
                <w:szCs w:val="21"/>
              </w:rPr>
            </w:pPr>
            <w:r>
              <w:rPr>
                <w:rFonts w:hint="eastAsia" w:ascii="宋体" w:hAnsi="宋体" w:cs="宋体"/>
                <w:szCs w:val="21"/>
              </w:rPr>
              <w:t>2.模式：</w:t>
            </w:r>
          </w:p>
          <w:p>
            <w:pPr>
              <w:rPr>
                <w:rFonts w:hint="eastAsia" w:ascii="宋体" w:hAnsi="宋体" w:cs="宋体"/>
                <w:szCs w:val="21"/>
              </w:rPr>
            </w:pPr>
            <w:r>
              <w:rPr>
                <w:rFonts w:hint="eastAsia" w:ascii="宋体" w:hAnsi="宋体" w:cs="宋体"/>
                <w:szCs w:val="21"/>
              </w:rPr>
              <w:t>1）主题研讨课：主题讨论互动，跨校学生碰撞思维。面授时间安排建议：老师主讲（20分钟）+让学生上台发表看法，互动（50分钟）+老师总结（20分钟）；</w:t>
            </w:r>
          </w:p>
          <w:p>
            <w:pPr>
              <w:rPr>
                <w:rFonts w:hint="eastAsia" w:ascii="宋体" w:hAnsi="宋体" w:cs="宋体"/>
                <w:szCs w:val="21"/>
              </w:rPr>
            </w:pPr>
            <w:r>
              <w:rPr>
                <w:rFonts w:hint="eastAsia" w:ascii="宋体" w:hAnsi="宋体" w:cs="宋体"/>
                <w:szCs w:val="21"/>
              </w:rPr>
              <w:t>2）主题汇报课：提前准备，课中让学生走上讲台，汇报学习结果；</w:t>
            </w:r>
          </w:p>
          <w:p>
            <w:pPr>
              <w:rPr>
                <w:rFonts w:hint="eastAsia" w:ascii="宋体" w:hAnsi="宋体" w:cs="宋体"/>
                <w:szCs w:val="21"/>
              </w:rPr>
            </w:pPr>
            <w:r>
              <w:rPr>
                <w:rFonts w:hint="eastAsia" w:ascii="宋体" w:hAnsi="宋体" w:cs="宋体"/>
                <w:szCs w:val="21"/>
              </w:rPr>
              <w:t>3）老师访谈课：多个主讲老师现场就几个热点主题进行研讨，共同授课；</w:t>
            </w:r>
          </w:p>
          <w:p>
            <w:pPr>
              <w:rPr>
                <w:rFonts w:hint="eastAsia" w:ascii="宋体" w:hAnsi="宋体" w:cs="宋体"/>
                <w:szCs w:val="21"/>
              </w:rPr>
            </w:pPr>
            <w:r>
              <w:rPr>
                <w:rFonts w:hint="eastAsia" w:ascii="宋体" w:hAnsi="宋体" w:cs="宋体"/>
                <w:szCs w:val="21"/>
              </w:rPr>
              <w:t>4）集中答疑课：老师针对线上汇总问题、现场问题、跨校学生问题进行集中答疑。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45"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4</w:t>
            </w:r>
          </w:p>
        </w:tc>
        <w:tc>
          <w:tcPr>
            <w:tcW w:w="1080" w:type="dxa"/>
            <w:noWrap w:val="0"/>
            <w:vAlign w:val="center"/>
          </w:tcPr>
          <w:p>
            <w:pPr>
              <w:jc w:val="center"/>
              <w:rPr>
                <w:rFonts w:hint="eastAsia" w:ascii="宋体" w:hAnsi="宋体" w:cs="宋体"/>
                <w:szCs w:val="21"/>
              </w:rPr>
            </w:pPr>
            <w:r>
              <w:rPr>
                <w:rFonts w:hint="eastAsia" w:ascii="宋体" w:hAnsi="宋体" w:cs="宋体"/>
                <w:szCs w:val="21"/>
              </w:rPr>
              <w:t>考核说明</w:t>
            </w:r>
          </w:p>
        </w:tc>
        <w:tc>
          <w:tcPr>
            <w:tcW w:w="8173" w:type="dxa"/>
            <w:noWrap w:val="0"/>
            <w:vAlign w:val="center"/>
          </w:tcPr>
          <w:p>
            <w:pPr>
              <w:rPr>
                <w:rFonts w:hint="eastAsia" w:ascii="宋体" w:hAnsi="宋体" w:cs="宋体"/>
                <w:szCs w:val="21"/>
              </w:rPr>
            </w:pPr>
            <w:r>
              <w:rPr>
                <w:rFonts w:hint="eastAsia" w:ascii="宋体" w:hAnsi="宋体" w:cs="宋体"/>
                <w:szCs w:val="21"/>
              </w:rPr>
              <w:t>直播互动类型由考勤、现场得分和测验分组成，这三项不能设置为0分，且单次现场得分不超过2分。</w:t>
            </w:r>
          </w:p>
          <w:p>
            <w:pPr>
              <w:rPr>
                <w:rFonts w:hint="eastAsia" w:ascii="宋体" w:hAnsi="宋体" w:cs="宋体"/>
                <w:szCs w:val="21"/>
              </w:rPr>
            </w:pPr>
            <w:r>
              <w:rPr>
                <w:rFonts w:hint="eastAsia" w:ascii="宋体" w:hAnsi="宋体" w:cs="宋体"/>
                <w:szCs w:val="21"/>
              </w:rPr>
              <w:t>校内小组讨论及实践见面课类型：不设置分数。不允许设置直播无互动类型的见面课。如：见面课总成绩30分，每次见面课7.5分共4次。考勤（4.5）、现场得分（1）和测验分（2）。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5</w:t>
            </w:r>
          </w:p>
        </w:tc>
        <w:tc>
          <w:tcPr>
            <w:tcW w:w="1080" w:type="dxa"/>
            <w:noWrap w:val="0"/>
            <w:vAlign w:val="center"/>
          </w:tcPr>
          <w:p>
            <w:pPr>
              <w:jc w:val="center"/>
              <w:rPr>
                <w:rFonts w:hint="eastAsia" w:ascii="宋体" w:hAnsi="宋体" w:cs="宋体"/>
                <w:szCs w:val="21"/>
              </w:rPr>
            </w:pPr>
            <w:r>
              <w:rPr>
                <w:rFonts w:hint="eastAsia" w:ascii="宋体" w:hAnsi="宋体" w:cs="宋体"/>
                <w:szCs w:val="21"/>
              </w:rPr>
              <w:t>见面课设计</w:t>
            </w:r>
          </w:p>
        </w:tc>
        <w:tc>
          <w:tcPr>
            <w:tcW w:w="8173" w:type="dxa"/>
            <w:noWrap w:val="0"/>
            <w:vAlign w:val="center"/>
          </w:tcPr>
          <w:p>
            <w:pPr>
              <w:rPr>
                <w:rFonts w:hint="eastAsia" w:ascii="宋体" w:hAnsi="宋体" w:cs="宋体"/>
                <w:szCs w:val="21"/>
              </w:rPr>
            </w:pPr>
            <w:r>
              <w:rPr>
                <w:rFonts w:hint="eastAsia" w:ascii="宋体" w:hAnsi="宋体" w:cs="宋体"/>
                <w:szCs w:val="21"/>
              </w:rPr>
              <w:t xml:space="preserve">课程教学设计和教学要求等基本信息完整。校内小组讨论及实践的见面课设计内容须详细并依据本校的见面课情况，保证真实有效，且教学要求中注明“须选课学校配备专业教师”。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45"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6</w:t>
            </w:r>
          </w:p>
        </w:tc>
        <w:tc>
          <w:tcPr>
            <w:tcW w:w="1080" w:type="dxa"/>
            <w:noWrap w:val="0"/>
            <w:vAlign w:val="center"/>
          </w:tcPr>
          <w:p>
            <w:pPr>
              <w:jc w:val="center"/>
              <w:rPr>
                <w:rFonts w:hint="eastAsia" w:ascii="宋体" w:hAnsi="宋体" w:cs="宋体"/>
                <w:szCs w:val="21"/>
              </w:rPr>
            </w:pPr>
            <w:r>
              <w:rPr>
                <w:rFonts w:hint="eastAsia" w:ascii="宋体" w:hAnsi="宋体" w:cs="宋体"/>
                <w:szCs w:val="21"/>
              </w:rPr>
              <w:t>总助教职责</w:t>
            </w:r>
          </w:p>
        </w:tc>
        <w:tc>
          <w:tcPr>
            <w:tcW w:w="8173" w:type="dxa"/>
            <w:noWrap w:val="0"/>
            <w:vAlign w:val="center"/>
          </w:tcPr>
          <w:p>
            <w:pPr>
              <w:rPr>
                <w:rFonts w:hint="eastAsia" w:ascii="宋体" w:hAnsi="宋体" w:cs="宋体"/>
                <w:szCs w:val="21"/>
              </w:rPr>
            </w:pPr>
            <w:r>
              <w:rPr>
                <w:rFonts w:hint="eastAsia" w:ascii="宋体" w:hAnsi="宋体" w:cs="宋体"/>
                <w:szCs w:val="21"/>
              </w:rPr>
              <w:t>1.开学前需明确总助教职责。</w:t>
            </w:r>
          </w:p>
          <w:p>
            <w:pPr>
              <w:rPr>
                <w:rFonts w:hint="eastAsia" w:ascii="宋体" w:hAnsi="宋体" w:cs="宋体"/>
                <w:szCs w:val="21"/>
              </w:rPr>
            </w:pPr>
            <w:r>
              <w:rPr>
                <w:rFonts w:hint="eastAsia" w:ascii="宋体" w:hAnsi="宋体" w:cs="宋体"/>
                <w:szCs w:val="21"/>
              </w:rPr>
              <w:t>2.总助教职责：</w:t>
            </w:r>
          </w:p>
          <w:p>
            <w:pPr>
              <w:rPr>
                <w:rFonts w:hint="eastAsia" w:ascii="宋体" w:hAnsi="宋体" w:cs="宋体"/>
                <w:szCs w:val="21"/>
              </w:rPr>
            </w:pPr>
            <w:r>
              <w:rPr>
                <w:rFonts w:hint="eastAsia" w:ascii="宋体" w:hAnsi="宋体" w:cs="宋体"/>
                <w:szCs w:val="21"/>
              </w:rPr>
              <w:t>1）课前：提醒选课学校学生准备选课；</w:t>
            </w:r>
          </w:p>
          <w:p>
            <w:pPr>
              <w:rPr>
                <w:rFonts w:hint="eastAsia" w:ascii="宋体" w:hAnsi="宋体" w:cs="宋体"/>
                <w:szCs w:val="21"/>
              </w:rPr>
            </w:pPr>
            <w:r>
              <w:rPr>
                <w:rFonts w:hint="eastAsia" w:ascii="宋体" w:hAnsi="宋体" w:cs="宋体"/>
                <w:szCs w:val="21"/>
              </w:rPr>
              <w:t>2）课中：配合授课过程；</w:t>
            </w:r>
          </w:p>
          <w:p>
            <w:pPr>
              <w:rPr>
                <w:rFonts w:hint="eastAsia" w:ascii="宋体" w:hAnsi="宋体" w:cs="宋体"/>
                <w:szCs w:val="21"/>
              </w:rPr>
            </w:pPr>
            <w:r>
              <w:rPr>
                <w:rFonts w:hint="eastAsia" w:ascii="宋体" w:hAnsi="宋体" w:cs="宋体"/>
                <w:szCs w:val="21"/>
              </w:rPr>
              <w:t>3）课后：督促选课学校成绩录入。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15" w:hRule="atLeast"/>
          <w:jc w:val="center"/>
        </w:trPr>
        <w:tc>
          <w:tcPr>
            <w:tcW w:w="632" w:type="dxa"/>
            <w:noWrap w:val="0"/>
            <w:vAlign w:val="center"/>
          </w:tcPr>
          <w:p>
            <w:pPr>
              <w:jc w:val="center"/>
              <w:rPr>
                <w:rFonts w:hint="eastAsia" w:ascii="宋体" w:hAnsi="宋体" w:cs="宋体"/>
                <w:szCs w:val="21"/>
              </w:rPr>
            </w:pPr>
            <w:r>
              <w:rPr>
                <w:rFonts w:hint="eastAsia" w:ascii="宋体" w:hAnsi="宋体" w:cs="宋体"/>
                <w:szCs w:val="21"/>
              </w:rPr>
              <w:t>7</w:t>
            </w:r>
          </w:p>
        </w:tc>
        <w:tc>
          <w:tcPr>
            <w:tcW w:w="1080" w:type="dxa"/>
            <w:noWrap w:val="0"/>
            <w:vAlign w:val="center"/>
          </w:tcPr>
          <w:p>
            <w:pPr>
              <w:jc w:val="center"/>
              <w:rPr>
                <w:rFonts w:hint="eastAsia" w:ascii="宋体" w:hAnsi="宋体" w:cs="宋体"/>
                <w:szCs w:val="21"/>
              </w:rPr>
            </w:pPr>
            <w:r>
              <w:rPr>
                <w:rFonts w:hint="eastAsia" w:ascii="宋体" w:hAnsi="宋体" w:cs="宋体"/>
                <w:szCs w:val="21"/>
              </w:rPr>
              <w:t>应急预案</w:t>
            </w:r>
          </w:p>
        </w:tc>
        <w:tc>
          <w:tcPr>
            <w:tcW w:w="8173" w:type="dxa"/>
            <w:noWrap w:val="0"/>
            <w:vAlign w:val="center"/>
          </w:tcPr>
          <w:p>
            <w:pPr>
              <w:rPr>
                <w:rFonts w:hint="eastAsia" w:ascii="宋体" w:hAnsi="宋体" w:cs="宋体"/>
                <w:szCs w:val="21"/>
              </w:rPr>
            </w:pPr>
            <w:r>
              <w:rPr>
                <w:rFonts w:hint="eastAsia" w:ascii="宋体" w:hAnsi="宋体" w:cs="宋体"/>
                <w:szCs w:val="21"/>
              </w:rPr>
              <w:t>1.应准备符合内容的见面课视频，防止由于教室未开启、老师未到场等发生的教学事故。</w:t>
            </w:r>
          </w:p>
          <w:p>
            <w:pPr>
              <w:rPr>
                <w:rFonts w:hint="eastAsia" w:ascii="宋体" w:hAnsi="宋体" w:cs="宋体"/>
                <w:szCs w:val="21"/>
              </w:rPr>
            </w:pPr>
            <w:r>
              <w:rPr>
                <w:rFonts w:hint="eastAsia" w:ascii="宋体" w:hAnsi="宋体" w:cs="宋体"/>
                <w:szCs w:val="21"/>
              </w:rPr>
              <w:t>2.备用视频建议：</w:t>
            </w:r>
          </w:p>
          <w:p>
            <w:pPr>
              <w:rPr>
                <w:rFonts w:hint="eastAsia" w:ascii="宋体" w:hAnsi="宋体" w:cs="宋体"/>
                <w:szCs w:val="21"/>
              </w:rPr>
            </w:pPr>
            <w:r>
              <w:rPr>
                <w:rFonts w:hint="eastAsia" w:ascii="宋体" w:hAnsi="宋体" w:cs="宋体"/>
                <w:szCs w:val="21"/>
              </w:rPr>
              <w:t>1）对于新课程，应准备2学时课程扩展内容的讲课视频；</w:t>
            </w:r>
          </w:p>
          <w:p>
            <w:pPr>
              <w:rPr>
                <w:rFonts w:hint="eastAsia" w:ascii="宋体" w:hAnsi="宋体" w:cs="宋体"/>
                <w:szCs w:val="21"/>
              </w:rPr>
            </w:pPr>
            <w:r>
              <w:rPr>
                <w:rFonts w:hint="eastAsia" w:ascii="宋体" w:hAnsi="宋体" w:cs="宋体"/>
                <w:szCs w:val="21"/>
              </w:rPr>
              <w:t>2）对于运行过的课程，可准备之前见面课视频。</w:t>
            </w:r>
          </w:p>
        </w:tc>
      </w:tr>
    </w:tbl>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4.课程考核标准设计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目标：明确课程考核标准，让学生选的明白、放心。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内容：课程考核方式</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7"/>
        <w:gridCol w:w="1395"/>
        <w:gridCol w:w="7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7" w:hRule="atLeast"/>
          <w:jc w:val="center"/>
        </w:trPr>
        <w:tc>
          <w:tcPr>
            <w:tcW w:w="617"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395"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7842" w:type="dxa"/>
            <w:noWrap w:val="0"/>
            <w:vAlign w:val="center"/>
          </w:tcPr>
          <w:p>
            <w:pPr>
              <w:jc w:val="center"/>
              <w:rPr>
                <w:rFonts w:hint="eastAsia" w:ascii="宋体" w:hAnsi="宋体" w:cs="宋体"/>
                <w:szCs w:val="21"/>
              </w:rPr>
            </w:pPr>
            <w:r>
              <w:rPr>
                <w:rFonts w:hint="eastAsia" w:ascii="宋体" w:hAnsi="宋体" w:cs="宋体"/>
                <w:szCs w:val="21"/>
              </w:rPr>
              <w:t>推荐标准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06" w:hRule="atLeast"/>
          <w:jc w:val="center"/>
        </w:trPr>
        <w:tc>
          <w:tcPr>
            <w:tcW w:w="617" w:type="dxa"/>
            <w:noWrap w:val="0"/>
            <w:vAlign w:val="center"/>
          </w:tcPr>
          <w:p>
            <w:pPr>
              <w:jc w:val="center"/>
              <w:rPr>
                <w:rFonts w:hint="eastAsia" w:ascii="宋体" w:hAnsi="宋体" w:cs="宋体"/>
                <w:szCs w:val="21"/>
              </w:rPr>
            </w:pPr>
            <w:r>
              <w:rPr>
                <w:rFonts w:hint="eastAsia" w:ascii="宋体" w:hAnsi="宋体" w:cs="宋体"/>
                <w:szCs w:val="21"/>
              </w:rPr>
              <w:t>1</w:t>
            </w:r>
          </w:p>
        </w:tc>
        <w:tc>
          <w:tcPr>
            <w:tcW w:w="1395" w:type="dxa"/>
            <w:noWrap w:val="0"/>
            <w:vAlign w:val="center"/>
          </w:tcPr>
          <w:p>
            <w:pPr>
              <w:jc w:val="center"/>
              <w:rPr>
                <w:rFonts w:hint="eastAsia" w:ascii="宋体" w:hAnsi="宋体" w:cs="宋体"/>
                <w:szCs w:val="21"/>
              </w:rPr>
            </w:pPr>
            <w:r>
              <w:rPr>
                <w:rFonts w:hint="eastAsia" w:ascii="宋体" w:hAnsi="宋体" w:cs="宋体"/>
                <w:szCs w:val="21"/>
              </w:rPr>
              <w:t>成绩组成构成</w:t>
            </w:r>
          </w:p>
        </w:tc>
        <w:tc>
          <w:tcPr>
            <w:tcW w:w="7842" w:type="dxa"/>
            <w:noWrap w:val="0"/>
            <w:vAlign w:val="center"/>
          </w:tcPr>
          <w:p>
            <w:pPr>
              <w:rPr>
                <w:rFonts w:hint="eastAsia" w:ascii="宋体" w:hAnsi="宋体" w:cs="宋体"/>
                <w:szCs w:val="21"/>
              </w:rPr>
            </w:pPr>
            <w:r>
              <w:rPr>
                <w:rFonts w:hint="eastAsia" w:ascii="宋体" w:hAnsi="宋体" w:cs="宋体"/>
                <w:szCs w:val="21"/>
              </w:rPr>
              <w:t>1.考核权重：单项各占比不超过 50 分。混合式建议比例分配：平时成绩（30）、章测试成绩（10）、见面课成绩（30），期末考试成绩（30）。</w:t>
            </w:r>
          </w:p>
          <w:p>
            <w:pPr>
              <w:rPr>
                <w:rFonts w:hint="eastAsia" w:ascii="宋体" w:hAnsi="宋体" w:cs="宋体"/>
                <w:szCs w:val="21"/>
              </w:rPr>
            </w:pPr>
            <w:r>
              <w:rPr>
                <w:rFonts w:hint="eastAsia" w:ascii="宋体" w:hAnsi="宋体" w:cs="宋体"/>
                <w:szCs w:val="21"/>
              </w:rPr>
              <w:t xml:space="preserve">在线式建议比例分配：平时成绩（40）、章测试（20）、期末考试（40）。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17" w:type="dxa"/>
            <w:noWrap w:val="0"/>
            <w:vAlign w:val="center"/>
          </w:tcPr>
          <w:p>
            <w:pPr>
              <w:jc w:val="center"/>
              <w:rPr>
                <w:rFonts w:hint="eastAsia" w:ascii="宋体" w:hAnsi="宋体" w:cs="宋体"/>
                <w:szCs w:val="21"/>
              </w:rPr>
            </w:pPr>
            <w:r>
              <w:rPr>
                <w:rFonts w:hint="eastAsia" w:ascii="宋体" w:hAnsi="宋体" w:cs="宋体"/>
                <w:szCs w:val="21"/>
              </w:rPr>
              <w:t>2</w:t>
            </w:r>
          </w:p>
        </w:tc>
        <w:tc>
          <w:tcPr>
            <w:tcW w:w="1395" w:type="dxa"/>
            <w:noWrap w:val="0"/>
            <w:vAlign w:val="center"/>
          </w:tcPr>
          <w:p>
            <w:pPr>
              <w:jc w:val="center"/>
              <w:rPr>
                <w:rFonts w:hint="eastAsia" w:ascii="宋体" w:hAnsi="宋体" w:cs="宋体"/>
                <w:szCs w:val="21"/>
              </w:rPr>
            </w:pPr>
            <w:r>
              <w:rPr>
                <w:rFonts w:hint="eastAsia" w:ascii="宋体" w:hAnsi="宋体" w:cs="宋体"/>
                <w:szCs w:val="21"/>
              </w:rPr>
              <w:t>在线学习成绩</w:t>
            </w:r>
          </w:p>
        </w:tc>
        <w:tc>
          <w:tcPr>
            <w:tcW w:w="7842" w:type="dxa"/>
            <w:noWrap w:val="0"/>
            <w:vAlign w:val="center"/>
          </w:tcPr>
          <w:p>
            <w:pPr>
              <w:rPr>
                <w:rFonts w:hint="eastAsia" w:ascii="宋体" w:hAnsi="宋体" w:cs="宋体"/>
                <w:szCs w:val="21"/>
              </w:rPr>
            </w:pPr>
            <w:r>
              <w:rPr>
                <w:rFonts w:hint="eastAsia" w:ascii="宋体" w:hAnsi="宋体" w:cs="宋体"/>
                <w:szCs w:val="21"/>
              </w:rPr>
              <w:t>平时成绩：由学习进度和学习行为分组成，这两项不能设置为0分。混合式建议比例分配：学习进度（15）、学习行为（15）。在线式建议比例分配：学习进度（25）、学习行为（15）。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17" w:type="dxa"/>
            <w:noWrap w:val="0"/>
            <w:vAlign w:val="center"/>
          </w:tcPr>
          <w:p>
            <w:pPr>
              <w:jc w:val="center"/>
              <w:rPr>
                <w:rFonts w:hint="eastAsia" w:ascii="宋体" w:hAnsi="宋体" w:cs="宋体"/>
                <w:szCs w:val="21"/>
              </w:rPr>
            </w:pPr>
            <w:r>
              <w:rPr>
                <w:rFonts w:hint="eastAsia" w:ascii="宋体" w:hAnsi="宋体" w:cs="宋体"/>
                <w:szCs w:val="21"/>
              </w:rPr>
              <w:t>3</w:t>
            </w:r>
          </w:p>
        </w:tc>
        <w:tc>
          <w:tcPr>
            <w:tcW w:w="1395" w:type="dxa"/>
            <w:noWrap w:val="0"/>
            <w:vAlign w:val="center"/>
          </w:tcPr>
          <w:p>
            <w:pPr>
              <w:jc w:val="center"/>
              <w:rPr>
                <w:rFonts w:hint="eastAsia" w:ascii="宋体" w:hAnsi="宋体" w:cs="宋体"/>
                <w:szCs w:val="21"/>
              </w:rPr>
            </w:pPr>
            <w:r>
              <w:rPr>
                <w:rFonts w:hint="eastAsia" w:ascii="宋体" w:hAnsi="宋体" w:cs="宋体"/>
                <w:szCs w:val="21"/>
              </w:rPr>
              <w:t>见面课成绩</w:t>
            </w:r>
          </w:p>
        </w:tc>
        <w:tc>
          <w:tcPr>
            <w:tcW w:w="7842" w:type="dxa"/>
            <w:noWrap w:val="0"/>
            <w:vAlign w:val="center"/>
          </w:tcPr>
          <w:p>
            <w:pPr>
              <w:rPr>
                <w:rFonts w:hint="eastAsia" w:ascii="宋体" w:hAnsi="宋体" w:cs="宋体"/>
                <w:szCs w:val="21"/>
              </w:rPr>
            </w:pPr>
            <w:r>
              <w:rPr>
                <w:rFonts w:hint="eastAsia" w:ascii="宋体" w:hAnsi="宋体" w:cs="宋体"/>
                <w:szCs w:val="21"/>
              </w:rPr>
              <w:t xml:space="preserve">见面课成绩：直播互动类型由考勤、现场得分和测验分组成，这三项不能设置为0分，且单次现场得分不超过2分。校内小组讨论及实践见面课类型：不设置分数。不允许设置直播无互动类型的见面课。 如：见面课总成绩30分，每次见面课7.5分共4次。考勤（4.5）、现场得分（1）和测验分（2）。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2" w:hRule="atLeast"/>
          <w:jc w:val="center"/>
        </w:trPr>
        <w:tc>
          <w:tcPr>
            <w:tcW w:w="617" w:type="dxa"/>
            <w:noWrap w:val="0"/>
            <w:vAlign w:val="center"/>
          </w:tcPr>
          <w:p>
            <w:pPr>
              <w:jc w:val="center"/>
              <w:rPr>
                <w:rFonts w:hint="eastAsia" w:ascii="宋体" w:hAnsi="宋体" w:cs="宋体"/>
                <w:szCs w:val="21"/>
              </w:rPr>
            </w:pPr>
            <w:r>
              <w:rPr>
                <w:rFonts w:hint="eastAsia" w:ascii="宋体" w:hAnsi="宋体" w:cs="宋体"/>
                <w:szCs w:val="21"/>
              </w:rPr>
              <w:t>4</w:t>
            </w:r>
          </w:p>
        </w:tc>
        <w:tc>
          <w:tcPr>
            <w:tcW w:w="1395" w:type="dxa"/>
            <w:noWrap w:val="0"/>
            <w:vAlign w:val="center"/>
          </w:tcPr>
          <w:p>
            <w:pPr>
              <w:jc w:val="center"/>
              <w:rPr>
                <w:rFonts w:hint="eastAsia" w:ascii="宋体" w:hAnsi="宋体" w:cs="宋体"/>
                <w:szCs w:val="21"/>
              </w:rPr>
            </w:pPr>
            <w:r>
              <w:rPr>
                <w:rFonts w:hint="eastAsia" w:ascii="宋体" w:hAnsi="宋体" w:cs="宋体"/>
                <w:szCs w:val="21"/>
              </w:rPr>
              <w:t>期末考核成绩</w:t>
            </w:r>
          </w:p>
        </w:tc>
        <w:tc>
          <w:tcPr>
            <w:tcW w:w="7842" w:type="dxa"/>
            <w:noWrap w:val="0"/>
            <w:vAlign w:val="center"/>
          </w:tcPr>
          <w:p>
            <w:pPr>
              <w:rPr>
                <w:rFonts w:hint="eastAsia" w:ascii="宋体" w:hAnsi="宋体" w:cs="宋体"/>
                <w:szCs w:val="21"/>
              </w:rPr>
            </w:pPr>
            <w:r>
              <w:rPr>
                <w:rFonts w:hint="eastAsia" w:ascii="宋体" w:hAnsi="宋体" w:cs="宋体"/>
                <w:szCs w:val="21"/>
              </w:rPr>
              <w:t>按照课程要求的考试方式进行考试。</w:t>
            </w:r>
          </w:p>
        </w:tc>
      </w:tr>
    </w:tbl>
    <w:p>
      <w:pPr>
        <w:widowControl/>
        <w:autoSpaceDE w:val="0"/>
        <w:autoSpaceDN w:val="0"/>
        <w:adjustRightInd w:val="0"/>
        <w:snapToGrid w:val="0"/>
        <w:spacing w:line="4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5.共享课程开课申报要求</w:t>
      </w:r>
    </w:p>
    <w:p>
      <w:pPr>
        <w:widowControl/>
        <w:autoSpaceDE w:val="0"/>
        <w:autoSpaceDN w:val="0"/>
        <w:adjustRightInd w:val="0"/>
        <w:snapToGrid w:val="0"/>
        <w:spacing w:line="4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目标：申报为共享课程，参与共享选课。</w:t>
      </w:r>
    </w:p>
    <w:p>
      <w:pPr>
        <w:widowControl/>
        <w:autoSpaceDE w:val="0"/>
        <w:autoSpaceDN w:val="0"/>
        <w:adjustRightInd w:val="0"/>
        <w:snapToGrid w:val="0"/>
        <w:spacing w:line="480" w:lineRule="exact"/>
        <w:ind w:firstLine="640" w:firstLineChars="200"/>
        <w:rPr>
          <w:rFonts w:ascii="仿宋" w:hAnsi="仿宋" w:eastAsia="仿宋"/>
          <w:kern w:val="0"/>
          <w:sz w:val="28"/>
          <w:szCs w:val="28"/>
        </w:rPr>
      </w:pPr>
      <w:r>
        <w:rPr>
          <w:rFonts w:hint="eastAsia" w:ascii="仿宋_GB2312" w:hAnsi="仿宋_GB2312" w:eastAsia="仿宋_GB2312" w:cs="仿宋_GB2312"/>
          <w:kern w:val="0"/>
          <w:sz w:val="32"/>
          <w:szCs w:val="32"/>
        </w:rPr>
        <w:t>内容：《开课确认函》《共享课程规格表》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02"/>
        <w:gridCol w:w="1795"/>
        <w:gridCol w:w="7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42"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序号</w:t>
            </w:r>
          </w:p>
        </w:tc>
        <w:tc>
          <w:tcPr>
            <w:tcW w:w="1795" w:type="dxa"/>
            <w:noWrap w:val="0"/>
            <w:vAlign w:val="center"/>
          </w:tcPr>
          <w:p>
            <w:pPr>
              <w:jc w:val="center"/>
              <w:rPr>
                <w:rFonts w:hint="eastAsia" w:ascii="宋体" w:hAnsi="宋体" w:cs="宋体"/>
                <w:szCs w:val="21"/>
              </w:rPr>
            </w:pPr>
            <w:r>
              <w:rPr>
                <w:rFonts w:hint="eastAsia" w:ascii="宋体" w:hAnsi="宋体" w:cs="宋体"/>
                <w:szCs w:val="21"/>
              </w:rPr>
              <w:t>项目</w:t>
            </w:r>
          </w:p>
        </w:tc>
        <w:tc>
          <w:tcPr>
            <w:tcW w:w="7427" w:type="dxa"/>
            <w:noWrap w:val="0"/>
            <w:vAlign w:val="center"/>
          </w:tcPr>
          <w:p>
            <w:pPr>
              <w:jc w:val="center"/>
              <w:rPr>
                <w:rFonts w:hint="eastAsia" w:ascii="宋体" w:hAnsi="宋体" w:cs="宋体"/>
                <w:szCs w:val="21"/>
              </w:rPr>
            </w:pPr>
            <w:r>
              <w:rPr>
                <w:rFonts w:hint="eastAsia" w:ascii="宋体" w:hAnsi="宋体" w:cs="宋体"/>
                <w:szCs w:val="21"/>
              </w:rPr>
              <w:t>推荐标准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1</w:t>
            </w:r>
          </w:p>
        </w:tc>
        <w:tc>
          <w:tcPr>
            <w:tcW w:w="1795" w:type="dxa"/>
            <w:noWrap w:val="0"/>
            <w:vAlign w:val="center"/>
          </w:tcPr>
          <w:p>
            <w:pPr>
              <w:jc w:val="center"/>
              <w:rPr>
                <w:rFonts w:hint="eastAsia" w:ascii="宋体" w:hAnsi="宋体" w:cs="宋体"/>
                <w:szCs w:val="21"/>
              </w:rPr>
            </w:pPr>
            <w:r>
              <w:rPr>
                <w:rFonts w:hint="eastAsia" w:ascii="宋体" w:hAnsi="宋体" w:cs="宋体"/>
                <w:szCs w:val="21"/>
              </w:rPr>
              <w:t>申报时间节点</w:t>
            </w:r>
          </w:p>
        </w:tc>
        <w:tc>
          <w:tcPr>
            <w:tcW w:w="7427" w:type="dxa"/>
            <w:noWrap w:val="0"/>
            <w:vAlign w:val="center"/>
          </w:tcPr>
          <w:p>
            <w:pPr>
              <w:rPr>
                <w:rFonts w:hint="eastAsia" w:ascii="宋体" w:hAnsi="宋体" w:cs="宋体"/>
                <w:szCs w:val="21"/>
              </w:rPr>
            </w:pPr>
            <w:r>
              <w:rPr>
                <w:rFonts w:hint="eastAsia" w:ascii="宋体" w:hAnsi="宋体" w:cs="宋体"/>
                <w:szCs w:val="21"/>
              </w:rPr>
              <w:t>按规定时间节点申报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2</w:t>
            </w:r>
          </w:p>
        </w:tc>
        <w:tc>
          <w:tcPr>
            <w:tcW w:w="1795" w:type="dxa"/>
            <w:noWrap w:val="0"/>
            <w:vAlign w:val="center"/>
          </w:tcPr>
          <w:p>
            <w:pPr>
              <w:jc w:val="center"/>
              <w:rPr>
                <w:rFonts w:hint="eastAsia" w:ascii="宋体" w:hAnsi="宋体" w:cs="宋体"/>
                <w:szCs w:val="21"/>
              </w:rPr>
            </w:pPr>
            <w:r>
              <w:rPr>
                <w:rFonts w:hint="eastAsia" w:ascii="宋体" w:hAnsi="宋体" w:cs="宋体"/>
                <w:szCs w:val="21"/>
              </w:rPr>
              <w:t>申报资料</w:t>
            </w:r>
          </w:p>
        </w:tc>
        <w:tc>
          <w:tcPr>
            <w:tcW w:w="7427" w:type="dxa"/>
            <w:noWrap w:val="0"/>
            <w:vAlign w:val="center"/>
          </w:tcPr>
          <w:p>
            <w:pPr>
              <w:rPr>
                <w:rFonts w:hint="eastAsia" w:ascii="宋体" w:hAnsi="宋体" w:cs="宋体"/>
                <w:szCs w:val="21"/>
              </w:rPr>
            </w:pPr>
            <w:r>
              <w:rPr>
                <w:rFonts w:hint="eastAsia" w:ascii="宋体" w:hAnsi="宋体" w:cs="宋体"/>
                <w:szCs w:val="21"/>
              </w:rPr>
              <w:t>填写完整的申报表信息（包括推广信息）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3</w:t>
            </w:r>
          </w:p>
        </w:tc>
        <w:tc>
          <w:tcPr>
            <w:tcW w:w="1795" w:type="dxa"/>
            <w:noWrap w:val="0"/>
            <w:vAlign w:val="center"/>
          </w:tcPr>
          <w:p>
            <w:pPr>
              <w:jc w:val="center"/>
              <w:rPr>
                <w:rFonts w:hint="eastAsia" w:ascii="宋体" w:hAnsi="宋体" w:cs="宋体"/>
                <w:szCs w:val="21"/>
              </w:rPr>
            </w:pPr>
            <w:r>
              <w:rPr>
                <w:rFonts w:hint="eastAsia" w:ascii="宋体" w:hAnsi="宋体" w:cs="宋体"/>
                <w:szCs w:val="21"/>
              </w:rPr>
              <w:t>课程建课进度</w:t>
            </w:r>
          </w:p>
        </w:tc>
        <w:tc>
          <w:tcPr>
            <w:tcW w:w="7427" w:type="dxa"/>
            <w:noWrap w:val="0"/>
            <w:vAlign w:val="center"/>
          </w:tcPr>
          <w:p>
            <w:pPr>
              <w:rPr>
                <w:rFonts w:hint="eastAsia" w:ascii="宋体" w:hAnsi="宋体" w:cs="宋体"/>
                <w:szCs w:val="21"/>
              </w:rPr>
            </w:pPr>
            <w:r>
              <w:rPr>
                <w:rFonts w:hint="eastAsia" w:ascii="宋体" w:hAnsi="宋体" w:cs="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4</w:t>
            </w:r>
          </w:p>
        </w:tc>
        <w:tc>
          <w:tcPr>
            <w:tcW w:w="1795" w:type="dxa"/>
            <w:noWrap w:val="0"/>
            <w:vAlign w:val="center"/>
          </w:tcPr>
          <w:p>
            <w:pPr>
              <w:jc w:val="center"/>
              <w:rPr>
                <w:rFonts w:hint="eastAsia" w:ascii="宋体" w:hAnsi="宋体" w:cs="宋体"/>
                <w:szCs w:val="21"/>
              </w:rPr>
            </w:pPr>
            <w:r>
              <w:rPr>
                <w:rFonts w:hint="eastAsia" w:ascii="宋体" w:hAnsi="宋体" w:cs="宋体"/>
                <w:szCs w:val="21"/>
              </w:rPr>
              <w:t>建课标准</w:t>
            </w:r>
          </w:p>
        </w:tc>
        <w:tc>
          <w:tcPr>
            <w:tcW w:w="7427" w:type="dxa"/>
            <w:noWrap w:val="0"/>
            <w:vAlign w:val="center"/>
          </w:tcPr>
          <w:p>
            <w:pPr>
              <w:rPr>
                <w:rFonts w:hint="eastAsia" w:ascii="宋体" w:hAnsi="宋体" w:cs="宋体"/>
                <w:szCs w:val="21"/>
              </w:rPr>
            </w:pPr>
            <w:r>
              <w:rPr>
                <w:rFonts w:hint="eastAsia" w:ascii="宋体" w:hAnsi="宋体" w:cs="宋体"/>
                <w:szCs w:val="21"/>
              </w:rPr>
              <w:t>符合共享课程建设标准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5</w:t>
            </w:r>
          </w:p>
        </w:tc>
        <w:tc>
          <w:tcPr>
            <w:tcW w:w="1795" w:type="dxa"/>
            <w:noWrap w:val="0"/>
            <w:vAlign w:val="center"/>
          </w:tcPr>
          <w:p>
            <w:pPr>
              <w:jc w:val="center"/>
              <w:rPr>
                <w:rFonts w:hint="eastAsia" w:ascii="宋体" w:hAnsi="宋体" w:cs="宋体"/>
                <w:szCs w:val="21"/>
              </w:rPr>
            </w:pPr>
            <w:r>
              <w:rPr>
                <w:rFonts w:hint="eastAsia" w:ascii="宋体" w:hAnsi="宋体" w:cs="宋体"/>
                <w:szCs w:val="21"/>
              </w:rPr>
              <w:t>开课确认函</w:t>
            </w:r>
          </w:p>
        </w:tc>
        <w:tc>
          <w:tcPr>
            <w:tcW w:w="7427" w:type="dxa"/>
            <w:noWrap w:val="0"/>
            <w:vAlign w:val="center"/>
          </w:tcPr>
          <w:p>
            <w:pPr>
              <w:rPr>
                <w:rFonts w:hint="eastAsia" w:ascii="宋体" w:hAnsi="宋体" w:cs="宋体"/>
                <w:szCs w:val="21"/>
              </w:rPr>
            </w:pPr>
            <w:r>
              <w:rPr>
                <w:rFonts w:hint="eastAsia" w:ascii="宋体" w:hAnsi="宋体" w:cs="宋体"/>
                <w:szCs w:val="21"/>
              </w:rPr>
              <w:t>学校和课程负责出具开课确认函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6</w:t>
            </w:r>
          </w:p>
        </w:tc>
        <w:tc>
          <w:tcPr>
            <w:tcW w:w="1795" w:type="dxa"/>
            <w:noWrap w:val="0"/>
            <w:vAlign w:val="center"/>
          </w:tcPr>
          <w:p>
            <w:pPr>
              <w:jc w:val="center"/>
              <w:rPr>
                <w:rFonts w:hint="eastAsia" w:ascii="宋体" w:hAnsi="宋体" w:cs="宋体"/>
                <w:szCs w:val="21"/>
              </w:rPr>
            </w:pPr>
            <w:r>
              <w:rPr>
                <w:rFonts w:hint="eastAsia" w:ascii="宋体" w:hAnsi="宋体" w:cs="宋体"/>
                <w:szCs w:val="21"/>
              </w:rPr>
              <w:t>课程视频说明</w:t>
            </w:r>
          </w:p>
        </w:tc>
        <w:tc>
          <w:tcPr>
            <w:tcW w:w="7427" w:type="dxa"/>
            <w:noWrap w:val="0"/>
            <w:vAlign w:val="center"/>
          </w:tcPr>
          <w:p>
            <w:pPr>
              <w:rPr>
                <w:rFonts w:hint="eastAsia" w:ascii="宋体" w:hAnsi="宋体" w:cs="宋体"/>
                <w:szCs w:val="21"/>
              </w:rPr>
            </w:pPr>
            <w:r>
              <w:rPr>
                <w:rFonts w:hint="eastAsia" w:ascii="宋体" w:hAnsi="宋体" w:cs="宋体"/>
                <w:szCs w:val="21"/>
              </w:rPr>
              <w:t>如果不是联盟运营商拍摄的，出具《课程视频使用版权证明》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3" w:hRule="atLeast"/>
          <w:jc w:val="center"/>
        </w:trPr>
        <w:tc>
          <w:tcPr>
            <w:tcW w:w="602" w:type="dxa"/>
            <w:noWrap w:val="0"/>
            <w:vAlign w:val="center"/>
          </w:tcPr>
          <w:p>
            <w:pPr>
              <w:jc w:val="center"/>
              <w:rPr>
                <w:rFonts w:hint="eastAsia" w:ascii="宋体" w:hAnsi="宋体" w:cs="宋体"/>
                <w:szCs w:val="21"/>
              </w:rPr>
            </w:pPr>
            <w:r>
              <w:rPr>
                <w:rFonts w:hint="eastAsia" w:ascii="宋体" w:hAnsi="宋体" w:cs="宋体"/>
                <w:szCs w:val="21"/>
              </w:rPr>
              <w:t>7</w:t>
            </w:r>
          </w:p>
        </w:tc>
        <w:tc>
          <w:tcPr>
            <w:tcW w:w="1795" w:type="dxa"/>
            <w:noWrap w:val="0"/>
            <w:vAlign w:val="center"/>
          </w:tcPr>
          <w:p>
            <w:pPr>
              <w:jc w:val="center"/>
              <w:rPr>
                <w:rFonts w:hint="eastAsia" w:ascii="宋体" w:hAnsi="宋体" w:cs="宋体"/>
                <w:szCs w:val="21"/>
              </w:rPr>
            </w:pPr>
            <w:r>
              <w:rPr>
                <w:rFonts w:hint="eastAsia" w:ascii="宋体" w:hAnsi="宋体" w:cs="宋体"/>
                <w:szCs w:val="21"/>
              </w:rPr>
              <w:t>运行前规格确认</w:t>
            </w:r>
          </w:p>
        </w:tc>
        <w:tc>
          <w:tcPr>
            <w:tcW w:w="7427" w:type="dxa"/>
            <w:noWrap w:val="0"/>
            <w:vAlign w:val="center"/>
          </w:tcPr>
          <w:p>
            <w:pPr>
              <w:rPr>
                <w:rFonts w:hint="eastAsia" w:ascii="宋体" w:hAnsi="宋体" w:cs="宋体"/>
                <w:szCs w:val="21"/>
              </w:rPr>
            </w:pPr>
            <w:r>
              <w:rPr>
                <w:rFonts w:hint="eastAsia" w:ascii="宋体" w:hAnsi="宋体" w:cs="宋体"/>
                <w:szCs w:val="21"/>
              </w:rPr>
              <w:t>1.签字、拍照确认；</w:t>
            </w:r>
          </w:p>
          <w:p>
            <w:pPr>
              <w:rPr>
                <w:rFonts w:hint="eastAsia" w:ascii="宋体" w:hAnsi="宋体" w:cs="宋体"/>
                <w:szCs w:val="21"/>
              </w:rPr>
            </w:pPr>
            <w:r>
              <w:rPr>
                <w:rFonts w:hint="eastAsia" w:ascii="宋体" w:hAnsi="宋体" w:cs="宋体"/>
                <w:szCs w:val="21"/>
              </w:rPr>
              <w:t>2.进入课程学习阶段，《共享课程规格表》数据原则上不允许修改。</w:t>
            </w:r>
          </w:p>
        </w:tc>
      </w:tr>
    </w:tbl>
    <w:p>
      <w:pPr>
        <w:spacing w:line="60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（二）共享课程的考核要求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成绩应以学习过程的评价为主。混合式共享课程一般包括“线上成绩”“见面课成绩”“期末成绩”等，通过联盟平台按照一定占比，通过系统加权计算学生的最终成绩。期末考试成绩占总成绩的比例原则上不超过50%；</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2.考核方式、要求及具体安排应在开课前予以告示，并按照要求统一标准；</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3.各成员高校，应承认共享课程的考核成绩，并记载于学生的成绩档案中。</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（三）课程质量评估方式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1.学生在课程学习结束后对课程满意度的评价；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2.对学习过程中的各种数据（包括讨论课的出勤率及效果，网上讨论和互动情况等）以及学生的作业和考卷等进行评价；</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3.可以组织专家进行评价。</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（四）学生对课程满意度评价主要内容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1.课程视频设计合理，便于自学，课程内容讲解逻辑性强，思维清晰，条理分明；</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2.能引导学生主动学习，调动学生学习积极性，促进学生学习能力的提高；</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3.小组讨论或实践环节设计合理,有助于对于课程内容的学习和掌握；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4.助教能关心和了解学生学习情况,有效组织组织学生讨论、在线答疑解惑。</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（五）课程评估结果</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1.课程评估结果将予以公开，以便选课学生参考以及教师进一步提高共享课程的教学质量；</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2.对于课程评估不佳的课程，将暂停课程的开设，教学团队改进后再视情况决定是否恢复供课。</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二、共享课程遴选管理办法</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（一）共享课程的遴选范围</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1.以培养大学生的人文情怀和科学精神为主要目标的通识教育类课程；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2.量大面广具有普适性的公共基础课程和学科基础课程；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3.具有学校教学特色的高质量专业课程。</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（二）共享课程的申报及遴选</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1.成员高校组织并推荐本校教师向联盟申报符合要求的优质共享课程；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2.积极鼓励教师跨校组成教学团队，共同建设并申报优质共享课程；</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3.申报上线共享课程必须已完成所有的教学设计要求；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4.联盟秘书处组织专家根据课程建设方向及相关标准进行上线共享课程评选。</w:t>
      </w:r>
    </w:p>
    <w:p>
      <w:pPr>
        <w:spacing w:line="60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（三）共享课程的评审</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1.对共享课程的网络视频资源的技术规格进行审核，同时检查其网络教学资源和设计是否达到规定的要求；</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2.组织相关领域的学科专家，按照本文件要求进行评审，提出最终评审意见。</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三、教师教学发展活动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（一）由联盟与运营服务商组织各校开课教学团队进行基于课程建设的教学发展活动。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（二）由联盟与运营服务商组织重点课程（联盟内选课学校较多的课程）的开课教学团队与选课学校教学团队进行课程运行前教学发展活动。</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（三）联盟将不定期组织联盟成员学校教师教学发展活动。建议各成员学校遴选本校优秀教师，推荐参加联盟组织的教师教学发展活动。</w:t>
      </w:r>
    </w:p>
    <w:p>
      <w:r>
        <w:rPr>
          <w:rFonts w:hint="eastAsia" w:ascii="黑体" w:hAnsi="黑体" w:eastAsia="黑体" w:cs="黑体"/>
          <w:sz w:val="32"/>
          <w:szCs w:val="32"/>
        </w:rPr>
        <w:t>四、该办法自发布之日起试行，由联盟秘书处负责解释。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18BEE9-0292-4BFD-BD9E-57555E06AD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4548200-418D-4B35-AF96-77895E11E149}"/>
  </w:font>
  <w:font w:name="方正小标宋_GBK">
    <w:panose1 w:val="02000000000000000000"/>
    <w:charset w:val="86"/>
    <w:family w:val="script"/>
    <w:pitch w:val="default"/>
    <w:sig w:usb0="A00002BF" w:usb1="38CF7CFA" w:usb2="00082016" w:usb3="00000000" w:csb0="00040001" w:csb1="00000000"/>
    <w:embedRegular r:id="rId3" w:fontKey="{F94D7491-5D7A-4156-88DC-2317B3FF0E90}"/>
  </w:font>
  <w:font w:name="仿宋_GB2312">
    <w:altName w:val="仿宋"/>
    <w:panose1 w:val="02010609030101010101"/>
    <w:charset w:val="86"/>
    <w:family w:val="modern"/>
    <w:pitch w:val="default"/>
    <w:sig w:usb0="00000000" w:usb1="00000000" w:usb2="00000000" w:usb3="00000000" w:csb0="00040000" w:csb1="00000000"/>
    <w:embedRegular r:id="rId4" w:fontKey="{CB450CB4-6EC9-4E16-8E6A-47E1AD2127EC}"/>
  </w:font>
  <w:font w:name="楷体_GB2312">
    <w:altName w:val="楷体"/>
    <w:panose1 w:val="02010609030101010101"/>
    <w:charset w:val="86"/>
    <w:family w:val="modern"/>
    <w:pitch w:val="default"/>
    <w:sig w:usb0="00000000" w:usb1="00000000" w:usb2="00000010" w:usb3="00000000" w:csb0="00040000" w:csb1="00000000"/>
    <w:embedRegular r:id="rId5" w:fontKey="{CEE2B5CD-377E-4520-82B7-77658272D5D6}"/>
  </w:font>
  <w:font w:name="仿宋">
    <w:panose1 w:val="02010609060101010101"/>
    <w:charset w:val="86"/>
    <w:family w:val="auto"/>
    <w:pitch w:val="default"/>
    <w:sig w:usb0="800002BF" w:usb1="38CF7CFA" w:usb2="00000016" w:usb3="00000000" w:csb0="00040001" w:csb1="00000000"/>
    <w:embedRegular r:id="rId6" w:fontKey="{BD1B54B7-19E3-49C0-81C6-F467D8ABECB6}"/>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552999"/>
    <w:multiLevelType w:val="singleLevel"/>
    <w:tmpl w:val="48552999"/>
    <w:lvl w:ilvl="0" w:tentative="0">
      <w:start w:val="1"/>
      <w:numFmt w:val="decimal"/>
      <w:lvlText w:val="%1."/>
      <w:lvlJc w:val="left"/>
      <w:pPr>
        <w:tabs>
          <w:tab w:val="left" w:pos="312"/>
        </w:tabs>
      </w:pPr>
    </w:lvl>
  </w:abstractNum>
  <w:abstractNum w:abstractNumId="1">
    <w:nsid w:val="5E982769"/>
    <w:multiLevelType w:val="singleLevel"/>
    <w:tmpl w:val="5E982769"/>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A5B6C"/>
    <w:rsid w:val="404A5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2021-08-04T10:12:00Z</dcterms:created>
  <dc:creator>向日葵sunnyday</dc:creator>
  <cp:lastModifiedBy>向日葵sunnyday</cp:lastModifiedBy>
  <dcterms:modified xsi:type="dcterms:W3CDTF">2021-08-04T10:12:28Z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B3EDA14D41704A1E9EE6BBE8F34503FC</vt:lpwstr>
  </property>
</Properties>
</file>